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9" w:type="dxa"/>
        <w:jc w:val="center"/>
        <w:tblLook w:val="01E0"/>
      </w:tblPr>
      <w:tblGrid>
        <w:gridCol w:w="3669"/>
        <w:gridCol w:w="6260"/>
      </w:tblGrid>
      <w:tr w:rsidR="0053039F" w:rsidRPr="0053039F" w:rsidTr="00791B49">
        <w:trPr>
          <w:jc w:val="center"/>
        </w:trPr>
        <w:tc>
          <w:tcPr>
            <w:tcW w:w="3669" w:type="dxa"/>
            <w:shd w:val="clear" w:color="auto" w:fill="auto"/>
          </w:tcPr>
          <w:p w:rsidR="0000787A" w:rsidRPr="0053039F" w:rsidRDefault="0000787A" w:rsidP="00791B49">
            <w:pPr>
              <w:ind w:firstLine="120"/>
              <w:jc w:val="center"/>
              <w:rPr>
                <w:b/>
                <w:sz w:val="28"/>
                <w:szCs w:val="28"/>
              </w:rPr>
            </w:pPr>
            <w:r w:rsidRPr="0053039F">
              <w:rPr>
                <w:b/>
                <w:sz w:val="28"/>
                <w:szCs w:val="28"/>
              </w:rPr>
              <w:t xml:space="preserve">ỦY BAN NHÂN DÂN </w:t>
            </w:r>
          </w:p>
          <w:p w:rsidR="00575DA1" w:rsidRPr="0053039F" w:rsidRDefault="00575DA1" w:rsidP="00791B49">
            <w:pPr>
              <w:ind w:firstLine="120"/>
              <w:jc w:val="center"/>
              <w:rPr>
                <w:b/>
                <w:sz w:val="28"/>
                <w:szCs w:val="28"/>
              </w:rPr>
            </w:pPr>
            <w:r w:rsidRPr="0053039F">
              <w:rPr>
                <w:b/>
                <w:sz w:val="28"/>
                <w:szCs w:val="28"/>
              </w:rPr>
              <w:t xml:space="preserve">TỈNH TÂY NINH   </w:t>
            </w:r>
          </w:p>
          <w:p w:rsidR="00575DA1" w:rsidRPr="0053039F" w:rsidRDefault="004742A2" w:rsidP="00791B49">
            <w:pPr>
              <w:jc w:val="center"/>
              <w:rPr>
                <w:b/>
                <w:bCs/>
              </w:rPr>
            </w:pPr>
            <w:r w:rsidRPr="004742A2">
              <w:rPr>
                <w:b/>
                <w:noProof/>
                <w:sz w:val="28"/>
                <w:szCs w:val="28"/>
              </w:rPr>
              <w:pict>
                <v:line id="Line 19" o:spid="_x0000_s1026" style="position:absolute;left:0;text-align:left;z-index:251658240;visibility:visible" from="59.85pt,2.75pt" to="112.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Z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Fw9jTJZ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"/>
              </w:pict>
            </w:r>
          </w:p>
          <w:p w:rsidR="00575DA1" w:rsidRPr="0053039F" w:rsidRDefault="009A68A9" w:rsidP="00791B49">
            <w:pPr>
              <w:jc w:val="center"/>
              <w:rPr>
                <w:szCs w:val="26"/>
              </w:rPr>
            </w:pPr>
            <w:r>
              <w:rPr>
                <w:sz w:val="28"/>
                <w:szCs w:val="28"/>
              </w:rPr>
              <w:t>Số: 34</w:t>
            </w:r>
            <w:r w:rsidR="00A74184" w:rsidRPr="0053039F">
              <w:rPr>
                <w:sz w:val="28"/>
                <w:szCs w:val="28"/>
              </w:rPr>
              <w:t xml:space="preserve"> </w:t>
            </w:r>
            <w:r w:rsidR="00A74184" w:rsidRPr="0053039F">
              <w:rPr>
                <w:sz w:val="28"/>
                <w:szCs w:val="28"/>
                <w:lang w:val="vi-VN"/>
              </w:rPr>
              <w:t>/20</w:t>
            </w:r>
            <w:r w:rsidR="00A74184" w:rsidRPr="0053039F">
              <w:rPr>
                <w:sz w:val="28"/>
                <w:szCs w:val="28"/>
              </w:rPr>
              <w:t>1</w:t>
            </w:r>
            <w:r w:rsidR="00A84A5A" w:rsidRPr="0053039F">
              <w:rPr>
                <w:sz w:val="28"/>
                <w:szCs w:val="28"/>
              </w:rPr>
              <w:t>6</w:t>
            </w:r>
            <w:r w:rsidR="00A74184" w:rsidRPr="0053039F">
              <w:rPr>
                <w:sz w:val="28"/>
                <w:szCs w:val="28"/>
              </w:rPr>
              <w:t>/QĐ-UBND</w:t>
            </w:r>
          </w:p>
        </w:tc>
        <w:tc>
          <w:tcPr>
            <w:tcW w:w="6260" w:type="dxa"/>
            <w:shd w:val="clear" w:color="auto" w:fill="auto"/>
          </w:tcPr>
          <w:p w:rsidR="00575DA1" w:rsidRPr="0053039F" w:rsidRDefault="00575DA1" w:rsidP="00791B49">
            <w:pPr>
              <w:jc w:val="center"/>
              <w:rPr>
                <w:b/>
                <w:bCs/>
                <w:sz w:val="28"/>
                <w:szCs w:val="28"/>
              </w:rPr>
            </w:pPr>
            <w:r w:rsidRPr="0053039F">
              <w:rPr>
                <w:b/>
                <w:bCs/>
                <w:sz w:val="28"/>
                <w:szCs w:val="28"/>
              </w:rPr>
              <w:t xml:space="preserve">CỘNG HÒA XÃ HỘI CHỦ NGHĨA VIỆT </w:t>
            </w:r>
            <w:smartTag w:uri="urn:schemas-microsoft-com:office:smarttags" w:element="country-region">
              <w:smartTag w:uri="urn:schemas-microsoft-com:office:smarttags" w:element="place">
                <w:r w:rsidRPr="0053039F">
                  <w:rPr>
                    <w:b/>
                    <w:bCs/>
                    <w:sz w:val="28"/>
                    <w:szCs w:val="28"/>
                  </w:rPr>
                  <w:t>NAM</w:t>
                </w:r>
              </w:smartTag>
            </w:smartTag>
          </w:p>
          <w:p w:rsidR="00575DA1" w:rsidRPr="0053039F" w:rsidRDefault="00853A1C" w:rsidP="00791B49">
            <w:pPr>
              <w:jc w:val="center"/>
              <w:rPr>
                <w:b/>
                <w:bCs/>
                <w:sz w:val="28"/>
                <w:szCs w:val="28"/>
              </w:rPr>
            </w:pPr>
            <w:r w:rsidRPr="0053039F">
              <w:rPr>
                <w:b/>
                <w:bCs/>
                <w:sz w:val="28"/>
                <w:szCs w:val="28"/>
              </w:rPr>
              <w:t>Độc lập -</w:t>
            </w:r>
            <w:r w:rsidR="00575DA1" w:rsidRPr="0053039F">
              <w:rPr>
                <w:b/>
                <w:bCs/>
                <w:sz w:val="28"/>
                <w:szCs w:val="28"/>
              </w:rPr>
              <w:t xml:space="preserve"> Tự do </w:t>
            </w:r>
            <w:r w:rsidRPr="0053039F">
              <w:rPr>
                <w:b/>
                <w:bCs/>
                <w:sz w:val="28"/>
                <w:szCs w:val="28"/>
              </w:rPr>
              <w:t>-</w:t>
            </w:r>
            <w:r w:rsidR="00575DA1" w:rsidRPr="0053039F">
              <w:rPr>
                <w:b/>
                <w:bCs/>
                <w:sz w:val="28"/>
                <w:szCs w:val="28"/>
              </w:rPr>
              <w:t xml:space="preserve"> Hạnh phúc</w:t>
            </w:r>
          </w:p>
          <w:p w:rsidR="00575DA1" w:rsidRPr="0053039F" w:rsidRDefault="004742A2" w:rsidP="00791B49">
            <w:pPr>
              <w:jc w:val="center"/>
              <w:rPr>
                <w:i/>
                <w:szCs w:val="26"/>
              </w:rPr>
            </w:pPr>
            <w:r w:rsidRPr="004742A2">
              <w:rPr>
                <w:noProof/>
              </w:rPr>
              <w:pict>
                <v:line id="Line 18" o:spid="_x0000_s1028" style="position:absolute;left:0;text-align:left;z-index:251657216;visibility:visible" from="66.75pt,.45pt" to="2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g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"/>
              </w:pict>
            </w:r>
          </w:p>
          <w:p w:rsidR="00575DA1" w:rsidRPr="0053039F" w:rsidRDefault="00575DA1" w:rsidP="00791B49">
            <w:pPr>
              <w:jc w:val="center"/>
              <w:rPr>
                <w:szCs w:val="26"/>
              </w:rPr>
            </w:pPr>
            <w:r w:rsidRPr="0053039F">
              <w:rPr>
                <w:i/>
                <w:sz w:val="28"/>
                <w:szCs w:val="28"/>
              </w:rPr>
              <w:t xml:space="preserve">Tây Ninh, ngày </w:t>
            </w:r>
            <w:r w:rsidR="009A68A9">
              <w:rPr>
                <w:i/>
                <w:sz w:val="28"/>
                <w:szCs w:val="28"/>
              </w:rPr>
              <w:t>04</w:t>
            </w:r>
            <w:r w:rsidRPr="0053039F">
              <w:rPr>
                <w:i/>
                <w:sz w:val="28"/>
                <w:szCs w:val="28"/>
              </w:rPr>
              <w:t xml:space="preserve"> tháng</w:t>
            </w:r>
            <w:r w:rsidR="009A68A9">
              <w:rPr>
                <w:i/>
                <w:sz w:val="28"/>
                <w:szCs w:val="28"/>
              </w:rPr>
              <w:t>10</w:t>
            </w:r>
            <w:r w:rsidRPr="0053039F">
              <w:rPr>
                <w:i/>
                <w:sz w:val="28"/>
                <w:szCs w:val="28"/>
              </w:rPr>
              <w:t xml:space="preserve"> năm 20</w:t>
            </w:r>
            <w:r w:rsidR="00C96920" w:rsidRPr="0053039F">
              <w:rPr>
                <w:i/>
                <w:sz w:val="28"/>
                <w:szCs w:val="28"/>
              </w:rPr>
              <w:t>1</w:t>
            </w:r>
            <w:r w:rsidR="00A84A5A" w:rsidRPr="0053039F">
              <w:rPr>
                <w:i/>
                <w:sz w:val="28"/>
                <w:szCs w:val="28"/>
              </w:rPr>
              <w:t>6</w:t>
            </w:r>
          </w:p>
        </w:tc>
      </w:tr>
    </w:tbl>
    <w:p w:rsidR="0032690F" w:rsidRPr="0053039F" w:rsidRDefault="00D97D3D" w:rsidP="00D97D3D">
      <w:pPr>
        <w:tabs>
          <w:tab w:val="center" w:pos="1800"/>
          <w:tab w:val="center" w:pos="6840"/>
        </w:tabs>
        <w:jc w:val="both"/>
        <w:rPr>
          <w:b/>
          <w:sz w:val="28"/>
          <w:szCs w:val="28"/>
        </w:rPr>
      </w:pPr>
      <w:r w:rsidRPr="0053039F">
        <w:rPr>
          <w:b/>
          <w:sz w:val="28"/>
          <w:szCs w:val="28"/>
        </w:rPr>
        <w:tab/>
      </w:r>
    </w:p>
    <w:p w:rsidR="00A74184" w:rsidRPr="0053039F" w:rsidRDefault="00A74184" w:rsidP="00A74184">
      <w:pPr>
        <w:jc w:val="center"/>
        <w:rPr>
          <w:b/>
          <w:sz w:val="28"/>
          <w:szCs w:val="28"/>
        </w:rPr>
      </w:pPr>
      <w:r w:rsidRPr="0053039F">
        <w:rPr>
          <w:b/>
          <w:sz w:val="28"/>
          <w:szCs w:val="28"/>
        </w:rPr>
        <w:t>QUYẾT ĐỊNH</w:t>
      </w:r>
    </w:p>
    <w:p w:rsidR="00853A1C" w:rsidRPr="0053039F" w:rsidRDefault="00C90C69" w:rsidP="00C90C69">
      <w:pPr>
        <w:jc w:val="center"/>
        <w:rPr>
          <w:b/>
          <w:sz w:val="28"/>
          <w:szCs w:val="28"/>
        </w:rPr>
      </w:pPr>
      <w:r w:rsidRPr="0053039F">
        <w:rPr>
          <w:b/>
          <w:sz w:val="28"/>
          <w:szCs w:val="28"/>
        </w:rPr>
        <w:t xml:space="preserve">Về </w:t>
      </w:r>
      <w:r w:rsidR="00853A1C" w:rsidRPr="0053039F">
        <w:rPr>
          <w:b/>
          <w:sz w:val="28"/>
          <w:szCs w:val="28"/>
        </w:rPr>
        <w:t xml:space="preserve">việc </w:t>
      </w:r>
      <w:r w:rsidR="008B43E9" w:rsidRPr="0053039F">
        <w:rPr>
          <w:b/>
          <w:sz w:val="28"/>
          <w:szCs w:val="28"/>
        </w:rPr>
        <w:t>q</w:t>
      </w:r>
      <w:r w:rsidR="00853A1C" w:rsidRPr="0053039F">
        <w:rPr>
          <w:b/>
          <w:sz w:val="28"/>
          <w:szCs w:val="28"/>
        </w:rPr>
        <w:t xml:space="preserve">uy định </w:t>
      </w:r>
      <w:r w:rsidRPr="0053039F">
        <w:rPr>
          <w:b/>
          <w:sz w:val="28"/>
          <w:szCs w:val="28"/>
        </w:rPr>
        <w:t xml:space="preserve">mức hỗ trợ từ ngân sách nhà nước cho đầu tư hạ tầng </w:t>
      </w:r>
    </w:p>
    <w:p w:rsidR="00D97D3D" w:rsidRPr="0053039F" w:rsidRDefault="00C90C69" w:rsidP="00C90C69">
      <w:pPr>
        <w:jc w:val="center"/>
        <w:rPr>
          <w:b/>
          <w:sz w:val="28"/>
          <w:szCs w:val="28"/>
        </w:rPr>
      </w:pPr>
      <w:r w:rsidRPr="0053039F">
        <w:rPr>
          <w:b/>
          <w:sz w:val="28"/>
          <w:szCs w:val="28"/>
        </w:rPr>
        <w:t xml:space="preserve">kinh tế - xã hội </w:t>
      </w:r>
      <w:r w:rsidR="00853A1C" w:rsidRPr="0053039F">
        <w:rPr>
          <w:b/>
          <w:sz w:val="28"/>
          <w:szCs w:val="28"/>
        </w:rPr>
        <w:t>xã nông thôn mới giai đoạn 201</w:t>
      </w:r>
      <w:r w:rsidR="00301080" w:rsidRPr="0053039F">
        <w:rPr>
          <w:b/>
          <w:sz w:val="28"/>
          <w:szCs w:val="28"/>
        </w:rPr>
        <w:t>6-2020</w:t>
      </w:r>
    </w:p>
    <w:p w:rsidR="005F6E3A" w:rsidRPr="0053039F" w:rsidRDefault="004742A2" w:rsidP="008C345C">
      <w:pPr>
        <w:jc w:val="center"/>
        <w:rPr>
          <w:sz w:val="28"/>
          <w:szCs w:val="28"/>
        </w:rPr>
      </w:pPr>
      <w:r>
        <w:rPr>
          <w:noProof/>
          <w:sz w:val="28"/>
          <w:szCs w:val="28"/>
        </w:rPr>
        <w:pict>
          <v:line id="Line 17" o:spid="_x0000_s1027" style="position:absolute;left:0;text-align:left;z-index:251656192;visibility:visible" from="186.3pt,5.5pt" to="27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u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"/>
        </w:pict>
      </w:r>
    </w:p>
    <w:p w:rsidR="005F6E3A" w:rsidRPr="0053039F" w:rsidRDefault="005F6E3A" w:rsidP="005F6E3A">
      <w:pPr>
        <w:spacing w:before="120"/>
        <w:jc w:val="center"/>
        <w:rPr>
          <w:b/>
          <w:sz w:val="28"/>
          <w:szCs w:val="28"/>
        </w:rPr>
      </w:pPr>
      <w:r w:rsidRPr="0053039F">
        <w:rPr>
          <w:b/>
          <w:sz w:val="28"/>
          <w:szCs w:val="28"/>
        </w:rPr>
        <w:t>ỦY BAN NHÂN DÂN TỈNH</w:t>
      </w:r>
      <w:r w:rsidR="00234FC5">
        <w:rPr>
          <w:b/>
          <w:sz w:val="28"/>
          <w:szCs w:val="28"/>
        </w:rPr>
        <w:t xml:space="preserve"> TÂY NINH</w:t>
      </w:r>
    </w:p>
    <w:p w:rsidR="005F6E3A" w:rsidRPr="0053039F" w:rsidRDefault="005F6E3A" w:rsidP="005F6E3A">
      <w:pPr>
        <w:spacing w:before="120"/>
        <w:jc w:val="center"/>
        <w:rPr>
          <w:b/>
          <w:sz w:val="28"/>
          <w:szCs w:val="28"/>
        </w:rPr>
      </w:pPr>
    </w:p>
    <w:p w:rsidR="00D6782D" w:rsidRPr="0053039F" w:rsidRDefault="007566B1" w:rsidP="00ED7CE0">
      <w:pPr>
        <w:spacing w:before="120"/>
        <w:jc w:val="both"/>
        <w:rPr>
          <w:sz w:val="28"/>
          <w:szCs w:val="28"/>
        </w:rPr>
      </w:pPr>
      <w:r w:rsidRPr="0053039F">
        <w:rPr>
          <w:sz w:val="28"/>
          <w:szCs w:val="28"/>
        </w:rPr>
        <w:tab/>
      </w:r>
      <w:r w:rsidR="001E2759" w:rsidRPr="0053039F">
        <w:rPr>
          <w:sz w:val="28"/>
          <w:szCs w:val="28"/>
          <w:highlight w:val="white"/>
        </w:rPr>
        <w:t>Căn cứ</w:t>
      </w:r>
      <w:r w:rsidR="00D6782D" w:rsidRPr="0053039F">
        <w:rPr>
          <w:sz w:val="28"/>
          <w:szCs w:val="28"/>
        </w:rPr>
        <w:t>Luật Tổ chức chính quyền địa phương ngày 19 tháng 6 năm 2015;</w:t>
      </w:r>
    </w:p>
    <w:p w:rsidR="002E2503" w:rsidRPr="0053039F" w:rsidRDefault="007566B1" w:rsidP="00ED7CE0">
      <w:pPr>
        <w:spacing w:before="120"/>
        <w:jc w:val="both"/>
        <w:rPr>
          <w:sz w:val="28"/>
          <w:szCs w:val="28"/>
          <w:highlight w:val="white"/>
        </w:rPr>
      </w:pPr>
      <w:r w:rsidRPr="0053039F">
        <w:rPr>
          <w:sz w:val="28"/>
          <w:szCs w:val="28"/>
          <w:highlight w:val="white"/>
        </w:rPr>
        <w:tab/>
      </w:r>
      <w:r w:rsidR="002E2503" w:rsidRPr="0053039F">
        <w:rPr>
          <w:sz w:val="28"/>
          <w:szCs w:val="28"/>
        </w:rPr>
        <w:t xml:space="preserve">Căn cứ Luật Ngân sách nhà nước </w:t>
      </w:r>
      <w:r w:rsidR="002E2503" w:rsidRPr="0053039F">
        <w:rPr>
          <w:iCs/>
          <w:sz w:val="28"/>
          <w:szCs w:val="28"/>
        </w:rPr>
        <w:t>ngày 16 tháng 12 năm 2002</w:t>
      </w:r>
      <w:r w:rsidR="002E2503" w:rsidRPr="0053039F">
        <w:rPr>
          <w:sz w:val="28"/>
          <w:szCs w:val="28"/>
        </w:rPr>
        <w:t>;</w:t>
      </w:r>
    </w:p>
    <w:p w:rsidR="007566B1" w:rsidRPr="0053039F" w:rsidRDefault="007566B1" w:rsidP="00ED7CE0">
      <w:pPr>
        <w:spacing w:before="120"/>
        <w:ind w:firstLine="720"/>
        <w:jc w:val="both"/>
        <w:rPr>
          <w:sz w:val="28"/>
          <w:szCs w:val="28"/>
        </w:rPr>
      </w:pPr>
      <w:r w:rsidRPr="0053039F">
        <w:rPr>
          <w:sz w:val="28"/>
          <w:szCs w:val="28"/>
          <w:highlight w:val="white"/>
        </w:rPr>
        <w:t>Căn cứ</w:t>
      </w:r>
      <w:r w:rsidRPr="0053039F">
        <w:rPr>
          <w:sz w:val="28"/>
          <w:szCs w:val="28"/>
        </w:rPr>
        <w:t xml:space="preserve"> Luật Đầu tư công </w:t>
      </w:r>
      <w:r w:rsidR="002E2503" w:rsidRPr="0053039F">
        <w:rPr>
          <w:iCs/>
          <w:sz w:val="28"/>
          <w:szCs w:val="28"/>
        </w:rPr>
        <w:t>ngày 18 tháng 06 năm 2014</w:t>
      </w:r>
      <w:r w:rsidRPr="0053039F">
        <w:rPr>
          <w:sz w:val="28"/>
          <w:szCs w:val="28"/>
        </w:rPr>
        <w:t>;</w:t>
      </w:r>
    </w:p>
    <w:p w:rsidR="007566B1" w:rsidRPr="0053039F" w:rsidRDefault="007566B1" w:rsidP="00ED7CE0">
      <w:pPr>
        <w:spacing w:before="120"/>
        <w:jc w:val="both"/>
        <w:rPr>
          <w:sz w:val="28"/>
          <w:szCs w:val="28"/>
        </w:rPr>
      </w:pPr>
      <w:r w:rsidRPr="0053039F">
        <w:rPr>
          <w:sz w:val="28"/>
          <w:szCs w:val="28"/>
        </w:rPr>
        <w:tab/>
        <w:t xml:space="preserve">Căn cứ Nghị định số 60/2003/NĐ-CP ngày 06 tháng 6 năm 2003 của </w:t>
      </w:r>
      <w:r w:rsidRPr="0053039F">
        <w:rPr>
          <w:sz w:val="28"/>
          <w:szCs w:val="28"/>
          <w:highlight w:val="white"/>
        </w:rPr>
        <w:t>Chính phủ</w:t>
      </w:r>
      <w:r w:rsidRPr="0053039F">
        <w:rPr>
          <w:sz w:val="28"/>
          <w:szCs w:val="28"/>
        </w:rPr>
        <w:t xml:space="preserve"> quy định chi tiết và hướng dẫn thi hành Luật Ngân sách nhà nước;</w:t>
      </w:r>
    </w:p>
    <w:p w:rsidR="0000787A" w:rsidRPr="0053039F" w:rsidRDefault="0000787A" w:rsidP="00ED7CE0">
      <w:pPr>
        <w:spacing w:before="120"/>
        <w:ind w:firstLine="720"/>
        <w:jc w:val="both"/>
        <w:rPr>
          <w:sz w:val="28"/>
          <w:szCs w:val="28"/>
          <w:lang w:val="vi-VN"/>
        </w:rPr>
      </w:pPr>
      <w:r w:rsidRPr="0053039F">
        <w:rPr>
          <w:sz w:val="28"/>
          <w:szCs w:val="28"/>
          <w:lang w:val="vi-VN"/>
        </w:rPr>
        <w:t>Căn cứ N</w:t>
      </w:r>
      <w:r w:rsidR="00FC0394" w:rsidRPr="0053039F">
        <w:rPr>
          <w:sz w:val="28"/>
          <w:szCs w:val="28"/>
          <w:lang w:val="vi-VN"/>
        </w:rPr>
        <w:t>g</w:t>
      </w:r>
      <w:r w:rsidR="00A426C9" w:rsidRPr="0053039F">
        <w:rPr>
          <w:sz w:val="28"/>
          <w:szCs w:val="28"/>
          <w:lang w:val="vi-VN"/>
        </w:rPr>
        <w:t>hị quyết s</w:t>
      </w:r>
      <w:r w:rsidRPr="0053039F">
        <w:rPr>
          <w:sz w:val="28"/>
          <w:szCs w:val="28"/>
          <w:lang w:val="vi-VN"/>
        </w:rPr>
        <w:t xml:space="preserve">ố </w:t>
      </w:r>
      <w:r w:rsidR="001E2759" w:rsidRPr="0053039F">
        <w:rPr>
          <w:sz w:val="28"/>
          <w:szCs w:val="28"/>
        </w:rPr>
        <w:t>15</w:t>
      </w:r>
      <w:r w:rsidRPr="0053039F">
        <w:rPr>
          <w:sz w:val="28"/>
          <w:szCs w:val="28"/>
          <w:lang w:val="vi-VN"/>
        </w:rPr>
        <w:t>/201</w:t>
      </w:r>
      <w:r w:rsidR="00B10F11" w:rsidRPr="0053039F">
        <w:rPr>
          <w:sz w:val="28"/>
          <w:szCs w:val="28"/>
        </w:rPr>
        <w:t>6</w:t>
      </w:r>
      <w:r w:rsidRPr="0053039F">
        <w:rPr>
          <w:sz w:val="28"/>
          <w:szCs w:val="28"/>
          <w:lang w:val="vi-VN"/>
        </w:rPr>
        <w:t xml:space="preserve">/NQ-HĐND </w:t>
      </w:r>
      <w:r w:rsidR="00A426C9" w:rsidRPr="0053039F">
        <w:rPr>
          <w:sz w:val="28"/>
          <w:szCs w:val="28"/>
          <w:lang w:val="vi-VN"/>
        </w:rPr>
        <w:t xml:space="preserve">ngày </w:t>
      </w:r>
      <w:r w:rsidR="001E2759" w:rsidRPr="0053039F">
        <w:rPr>
          <w:sz w:val="28"/>
          <w:szCs w:val="28"/>
        </w:rPr>
        <w:t xml:space="preserve">02 </w:t>
      </w:r>
      <w:r w:rsidR="00A426C9" w:rsidRPr="0053039F">
        <w:rPr>
          <w:sz w:val="28"/>
          <w:szCs w:val="28"/>
          <w:lang w:val="vi-VN"/>
        </w:rPr>
        <w:t xml:space="preserve">tháng </w:t>
      </w:r>
      <w:r w:rsidR="001E2759" w:rsidRPr="0053039F">
        <w:rPr>
          <w:sz w:val="28"/>
          <w:szCs w:val="28"/>
        </w:rPr>
        <w:t xml:space="preserve">7 </w:t>
      </w:r>
      <w:r w:rsidR="00A426C9" w:rsidRPr="0053039F">
        <w:rPr>
          <w:sz w:val="28"/>
          <w:szCs w:val="28"/>
          <w:lang w:val="vi-VN"/>
        </w:rPr>
        <w:t>năm 201</w:t>
      </w:r>
      <w:r w:rsidR="001E2759" w:rsidRPr="0053039F">
        <w:rPr>
          <w:sz w:val="28"/>
          <w:szCs w:val="28"/>
        </w:rPr>
        <w:t>6</w:t>
      </w:r>
      <w:r w:rsidR="00A426C9" w:rsidRPr="0053039F">
        <w:rPr>
          <w:sz w:val="28"/>
          <w:szCs w:val="28"/>
          <w:lang w:val="vi-VN"/>
        </w:rPr>
        <w:t xml:space="preserve"> của H</w:t>
      </w:r>
      <w:r w:rsidR="00BC24D0" w:rsidRPr="0053039F">
        <w:rPr>
          <w:sz w:val="28"/>
          <w:szCs w:val="28"/>
        </w:rPr>
        <w:t>ội đồng nhân dân</w:t>
      </w:r>
      <w:r w:rsidRPr="0053039F">
        <w:rPr>
          <w:sz w:val="28"/>
          <w:szCs w:val="28"/>
          <w:lang w:val="vi-VN"/>
        </w:rPr>
        <w:t xml:space="preserve"> tỉn</w:t>
      </w:r>
      <w:bookmarkStart w:id="0" w:name="_GoBack"/>
      <w:bookmarkEnd w:id="0"/>
      <w:r w:rsidRPr="0053039F">
        <w:rPr>
          <w:sz w:val="28"/>
          <w:szCs w:val="28"/>
          <w:lang w:val="vi-VN"/>
        </w:rPr>
        <w:t>h khóa</w:t>
      </w:r>
      <w:r w:rsidR="00BC24D0" w:rsidRPr="0053039F">
        <w:rPr>
          <w:sz w:val="28"/>
          <w:szCs w:val="28"/>
        </w:rPr>
        <w:t>IX</w:t>
      </w:r>
      <w:r w:rsidRPr="0053039F">
        <w:rPr>
          <w:sz w:val="28"/>
          <w:szCs w:val="28"/>
          <w:lang w:val="vi-VN"/>
        </w:rPr>
        <w:t>, kỳ họp thứ</w:t>
      </w:r>
      <w:r w:rsidR="00BC24D0" w:rsidRPr="0053039F">
        <w:rPr>
          <w:sz w:val="28"/>
          <w:szCs w:val="28"/>
        </w:rPr>
        <w:t xml:space="preserve"> nhất</w:t>
      </w:r>
      <w:r w:rsidRPr="0053039F">
        <w:rPr>
          <w:sz w:val="28"/>
          <w:szCs w:val="28"/>
          <w:lang w:val="vi-VN"/>
        </w:rPr>
        <w:t>về mức hỗ trợ từ ngân sách nhà nước cho đầu tư hạ tầng kinh tế - xã hội xã nông thôn m</w:t>
      </w:r>
      <w:r w:rsidR="00853A1C" w:rsidRPr="0053039F">
        <w:rPr>
          <w:sz w:val="28"/>
          <w:szCs w:val="28"/>
          <w:lang w:val="vi-VN"/>
        </w:rPr>
        <w:t>ới giai đoạn 201</w:t>
      </w:r>
      <w:r w:rsidR="00C97C0C" w:rsidRPr="0053039F">
        <w:rPr>
          <w:sz w:val="28"/>
          <w:szCs w:val="28"/>
          <w:lang w:val="vi-VN"/>
        </w:rPr>
        <w:t>6</w:t>
      </w:r>
      <w:r w:rsidR="00853A1C" w:rsidRPr="0053039F">
        <w:rPr>
          <w:sz w:val="28"/>
          <w:szCs w:val="28"/>
          <w:lang w:val="vi-VN"/>
        </w:rPr>
        <w:t>-</w:t>
      </w:r>
      <w:r w:rsidR="00C97C0C" w:rsidRPr="0053039F">
        <w:rPr>
          <w:sz w:val="28"/>
          <w:szCs w:val="28"/>
          <w:lang w:val="vi-VN"/>
        </w:rPr>
        <w:t>2020</w:t>
      </w:r>
      <w:r w:rsidRPr="0053039F">
        <w:rPr>
          <w:sz w:val="28"/>
          <w:szCs w:val="28"/>
          <w:lang w:val="vi-VN"/>
        </w:rPr>
        <w:t>;</w:t>
      </w:r>
    </w:p>
    <w:p w:rsidR="006D24E8" w:rsidRPr="0053039F" w:rsidRDefault="009F2F7C" w:rsidP="00ED7CE0">
      <w:pPr>
        <w:spacing w:before="120"/>
        <w:ind w:firstLine="720"/>
        <w:jc w:val="both"/>
        <w:rPr>
          <w:sz w:val="28"/>
          <w:szCs w:val="28"/>
          <w:lang w:val="vi-VN"/>
        </w:rPr>
      </w:pPr>
      <w:r w:rsidRPr="0053039F">
        <w:rPr>
          <w:sz w:val="28"/>
          <w:szCs w:val="28"/>
          <w:lang w:val="vi-VN"/>
        </w:rPr>
        <w:t>Theo</w:t>
      </w:r>
      <w:r w:rsidR="00AA1948" w:rsidRPr="0053039F">
        <w:rPr>
          <w:sz w:val="28"/>
          <w:szCs w:val="28"/>
          <w:lang w:val="vi-VN"/>
        </w:rPr>
        <w:t xml:space="preserve"> đề nghị </w:t>
      </w:r>
      <w:r w:rsidR="0000787A" w:rsidRPr="0053039F">
        <w:rPr>
          <w:sz w:val="28"/>
          <w:szCs w:val="28"/>
          <w:lang w:val="vi-VN"/>
        </w:rPr>
        <w:t>của Giám đốc Sở Kế hoạch và Đầu tư</w:t>
      </w:r>
      <w:r w:rsidR="00CB576C" w:rsidRPr="0053039F">
        <w:rPr>
          <w:sz w:val="28"/>
          <w:szCs w:val="28"/>
        </w:rPr>
        <w:t xml:space="preserve"> tại Tờ trình số           </w:t>
      </w:r>
      <w:r w:rsidR="00ED7CE0" w:rsidRPr="0053039F">
        <w:rPr>
          <w:sz w:val="28"/>
          <w:szCs w:val="28"/>
        </w:rPr>
        <w:t>246</w:t>
      </w:r>
      <w:r w:rsidR="00CB576C" w:rsidRPr="0053039F">
        <w:rPr>
          <w:sz w:val="28"/>
          <w:szCs w:val="28"/>
        </w:rPr>
        <w:t>/</w:t>
      </w:r>
      <w:r w:rsidR="00CB576C" w:rsidRPr="0053039F">
        <w:rPr>
          <w:sz w:val="28"/>
          <w:szCs w:val="28"/>
          <w:lang w:val="vi-VN"/>
        </w:rPr>
        <w:t>TTr</w:t>
      </w:r>
      <w:r w:rsidR="00CB576C" w:rsidRPr="0053039F">
        <w:rPr>
          <w:sz w:val="28"/>
          <w:szCs w:val="28"/>
        </w:rPr>
        <w:t>-SKHĐT ngày</w:t>
      </w:r>
      <w:r w:rsidR="00ED7CE0" w:rsidRPr="0053039F">
        <w:rPr>
          <w:sz w:val="28"/>
          <w:szCs w:val="28"/>
        </w:rPr>
        <w:t xml:space="preserve"> 26</w:t>
      </w:r>
      <w:r w:rsidR="00CB576C" w:rsidRPr="0053039F">
        <w:rPr>
          <w:sz w:val="28"/>
          <w:szCs w:val="28"/>
        </w:rPr>
        <w:t xml:space="preserve"> tháng </w:t>
      </w:r>
      <w:r w:rsidR="00ED7CE0" w:rsidRPr="0053039F">
        <w:rPr>
          <w:sz w:val="28"/>
          <w:szCs w:val="28"/>
        </w:rPr>
        <w:t>9</w:t>
      </w:r>
      <w:r w:rsidR="00CB576C" w:rsidRPr="0053039F">
        <w:rPr>
          <w:sz w:val="28"/>
          <w:szCs w:val="28"/>
        </w:rPr>
        <w:t xml:space="preserve"> năm 2016.</w:t>
      </w:r>
    </w:p>
    <w:p w:rsidR="001A52C2" w:rsidRPr="0053039F" w:rsidRDefault="001A52C2" w:rsidP="0068109B">
      <w:pPr>
        <w:spacing w:beforeLines="100" w:after="120"/>
        <w:jc w:val="center"/>
        <w:rPr>
          <w:b/>
          <w:sz w:val="28"/>
          <w:szCs w:val="28"/>
          <w:lang w:val="vi-VN"/>
        </w:rPr>
      </w:pPr>
      <w:r w:rsidRPr="0053039F">
        <w:rPr>
          <w:b/>
          <w:sz w:val="28"/>
          <w:szCs w:val="28"/>
          <w:lang w:val="vi-VN"/>
        </w:rPr>
        <w:t xml:space="preserve">QUYẾT </w:t>
      </w:r>
      <w:r w:rsidR="0000787A" w:rsidRPr="0053039F">
        <w:rPr>
          <w:b/>
          <w:sz w:val="28"/>
          <w:szCs w:val="28"/>
          <w:lang w:val="vi-VN"/>
        </w:rPr>
        <w:t>Đ</w:t>
      </w:r>
      <w:r w:rsidRPr="0053039F">
        <w:rPr>
          <w:b/>
          <w:sz w:val="28"/>
          <w:szCs w:val="28"/>
          <w:lang w:val="vi-VN"/>
        </w:rPr>
        <w:t>Ị</w:t>
      </w:r>
      <w:r w:rsidR="0000787A" w:rsidRPr="0053039F">
        <w:rPr>
          <w:b/>
          <w:sz w:val="28"/>
          <w:szCs w:val="28"/>
          <w:lang w:val="vi-VN"/>
        </w:rPr>
        <w:t>NH</w:t>
      </w:r>
      <w:r w:rsidRPr="0053039F">
        <w:rPr>
          <w:b/>
          <w:sz w:val="28"/>
          <w:szCs w:val="28"/>
          <w:lang w:val="vi-VN"/>
        </w:rPr>
        <w:t>:</w:t>
      </w:r>
    </w:p>
    <w:p w:rsidR="00176D1A" w:rsidRPr="0053039F" w:rsidRDefault="00A2223C" w:rsidP="0068109B">
      <w:pPr>
        <w:spacing w:beforeLines="60" w:after="120"/>
        <w:ind w:firstLine="720"/>
        <w:jc w:val="both"/>
        <w:rPr>
          <w:b/>
          <w:sz w:val="28"/>
          <w:szCs w:val="28"/>
        </w:rPr>
      </w:pPr>
      <w:r w:rsidRPr="0053039F">
        <w:rPr>
          <w:b/>
          <w:sz w:val="28"/>
          <w:szCs w:val="28"/>
          <w:lang w:val="vi-VN"/>
        </w:rPr>
        <w:t>Điều 1</w:t>
      </w:r>
      <w:r w:rsidR="00113C17" w:rsidRPr="0053039F">
        <w:rPr>
          <w:b/>
          <w:sz w:val="28"/>
          <w:szCs w:val="28"/>
          <w:lang w:val="vi-VN"/>
        </w:rPr>
        <w:t xml:space="preserve">. </w:t>
      </w:r>
      <w:r w:rsidR="00176D1A" w:rsidRPr="0053039F">
        <w:rPr>
          <w:b/>
          <w:sz w:val="28"/>
          <w:szCs w:val="28"/>
          <w:lang w:val="vi-VN"/>
        </w:rPr>
        <w:t>Nguyên tắc chung</w:t>
      </w:r>
    </w:p>
    <w:p w:rsidR="007E79CC" w:rsidRPr="0053039F" w:rsidRDefault="007E79CC" w:rsidP="00252D40">
      <w:pPr>
        <w:spacing w:before="120"/>
        <w:ind w:firstLine="720"/>
        <w:jc w:val="both"/>
        <w:rPr>
          <w:sz w:val="28"/>
          <w:szCs w:val="28"/>
          <w:lang w:val="vi-VN"/>
        </w:rPr>
      </w:pPr>
      <w:r w:rsidRPr="0053039F">
        <w:rPr>
          <w:sz w:val="28"/>
          <w:szCs w:val="28"/>
          <w:lang w:val="vi-VN"/>
        </w:rPr>
        <w:t xml:space="preserve">1. </w:t>
      </w:r>
      <w:r w:rsidRPr="0053039F">
        <w:rPr>
          <w:spacing w:val="-4"/>
          <w:sz w:val="28"/>
          <w:szCs w:val="28"/>
          <w:lang w:val="vi-VN"/>
        </w:rPr>
        <w:t xml:space="preserve">Các dự án đầu tư phải phù hợp quy hoạch, kế hoạch; có đầy đủ hồ sơ, thủ tục theo quy định hiện hành về quản lý đầu tư và xây dựng của Nhà nước; thuộc địa bàn các xã thực hiện Chương trình mục tiêu quốc gia xây dựng nông thôn mới giai đoạn 2016 </w:t>
      </w:r>
      <w:r w:rsidRPr="0053039F">
        <w:rPr>
          <w:spacing w:val="-4"/>
          <w:sz w:val="28"/>
          <w:szCs w:val="28"/>
        </w:rPr>
        <w:t>-</w:t>
      </w:r>
      <w:r w:rsidRPr="0053039F">
        <w:rPr>
          <w:spacing w:val="-4"/>
          <w:sz w:val="28"/>
          <w:szCs w:val="28"/>
          <w:lang w:val="vi-VN"/>
        </w:rPr>
        <w:t xml:space="preserve"> 2020</w:t>
      </w:r>
      <w:r w:rsidRPr="0053039F">
        <w:rPr>
          <w:sz w:val="28"/>
          <w:szCs w:val="28"/>
          <w:lang w:val="vi-VN"/>
        </w:rPr>
        <w:t>.</w:t>
      </w:r>
    </w:p>
    <w:p w:rsidR="007E79CC" w:rsidRPr="0053039F" w:rsidRDefault="007E79CC" w:rsidP="00252D40">
      <w:pPr>
        <w:spacing w:before="120"/>
        <w:ind w:firstLine="720"/>
        <w:jc w:val="both"/>
        <w:rPr>
          <w:sz w:val="28"/>
          <w:szCs w:val="28"/>
          <w:lang w:val="vi-VN"/>
        </w:rPr>
      </w:pPr>
      <w:r w:rsidRPr="0053039F">
        <w:rPr>
          <w:sz w:val="28"/>
          <w:szCs w:val="28"/>
          <w:lang w:val="vi-VN"/>
        </w:rPr>
        <w:t xml:space="preserve">2. Hỗ trợ từ ngân sách Trung ương: Được tỉnh quản lý chung; cân đối, lồng ghép các chương trình để phân bổ đầu tư cho các xã </w:t>
      </w:r>
      <w:r w:rsidR="004F4E5F" w:rsidRPr="0053039F">
        <w:rPr>
          <w:sz w:val="28"/>
          <w:szCs w:val="28"/>
        </w:rPr>
        <w:t xml:space="preserve">xây dựng </w:t>
      </w:r>
      <w:r w:rsidRPr="0053039F">
        <w:rPr>
          <w:sz w:val="28"/>
          <w:szCs w:val="28"/>
          <w:lang w:val="vi-VN"/>
        </w:rPr>
        <w:t>nông thôn mới.</w:t>
      </w:r>
    </w:p>
    <w:p w:rsidR="007E79CC" w:rsidRPr="0053039F" w:rsidRDefault="007E79CC" w:rsidP="00252D40">
      <w:pPr>
        <w:spacing w:before="120"/>
        <w:ind w:firstLine="720"/>
        <w:jc w:val="both"/>
        <w:rPr>
          <w:sz w:val="28"/>
          <w:szCs w:val="28"/>
          <w:lang w:val="vi-VN"/>
        </w:rPr>
      </w:pPr>
      <w:r w:rsidRPr="0053039F">
        <w:rPr>
          <w:sz w:val="28"/>
          <w:szCs w:val="28"/>
          <w:lang w:val="vi-VN"/>
        </w:rPr>
        <w:t>3. Hỗ trợ từ ngân sách tỉnh: Căn cứ vào điều kiện kinh tế - xã hội, nguồn cân đối ngân sách</w:t>
      </w:r>
      <w:r w:rsidRPr="0053039F">
        <w:rPr>
          <w:sz w:val="28"/>
          <w:szCs w:val="28"/>
        </w:rPr>
        <w:t>,</w:t>
      </w:r>
      <w:r w:rsidRPr="0053039F">
        <w:rPr>
          <w:sz w:val="28"/>
          <w:szCs w:val="28"/>
          <w:lang w:val="vi-VN"/>
        </w:rPr>
        <w:t xml:space="preserve"> tỉnh sẽ xem xét ưu tiên hỗ trợ cho các huyện</w:t>
      </w:r>
      <w:r w:rsidRPr="0053039F">
        <w:rPr>
          <w:sz w:val="28"/>
          <w:szCs w:val="28"/>
        </w:rPr>
        <w:t xml:space="preserve"> theo điều kiện, đặc điểm, tình hình </w:t>
      </w:r>
      <w:r w:rsidRPr="0053039F">
        <w:rPr>
          <w:sz w:val="28"/>
          <w:szCs w:val="28"/>
          <w:lang w:val="vi-VN"/>
        </w:rPr>
        <w:t>kinh tế - xã hội</w:t>
      </w:r>
      <w:r w:rsidRPr="0053039F">
        <w:rPr>
          <w:sz w:val="28"/>
          <w:szCs w:val="28"/>
        </w:rPr>
        <w:t xml:space="preserve"> của từng huyện </w:t>
      </w:r>
      <w:r w:rsidRPr="0053039F">
        <w:rPr>
          <w:i/>
          <w:sz w:val="28"/>
          <w:szCs w:val="28"/>
          <w:lang w:val="vi-VN"/>
        </w:rPr>
        <w:t>(huyện, th</w:t>
      </w:r>
      <w:r w:rsidRPr="0053039F">
        <w:rPr>
          <w:i/>
          <w:sz w:val="28"/>
          <w:szCs w:val="28"/>
        </w:rPr>
        <w:t>ành phố</w:t>
      </w:r>
      <w:r w:rsidRPr="0053039F">
        <w:rPr>
          <w:i/>
          <w:sz w:val="28"/>
          <w:szCs w:val="28"/>
          <w:lang w:val="vi-VN"/>
        </w:rPr>
        <w:t>, gọi tắt là huyện</w:t>
      </w:r>
      <w:r w:rsidRPr="0053039F">
        <w:rPr>
          <w:i/>
          <w:sz w:val="28"/>
          <w:szCs w:val="28"/>
        </w:rPr>
        <w:t xml:space="preserve">), </w:t>
      </w:r>
      <w:r w:rsidRPr="0053039F">
        <w:rPr>
          <w:sz w:val="28"/>
          <w:szCs w:val="28"/>
        </w:rPr>
        <w:t xml:space="preserve">trong đó huyện có xã đạt các tiêu chí còn thấp, nhất là tiêu chí giao thông vàhuyện </w:t>
      </w:r>
      <w:r w:rsidRPr="0053039F">
        <w:rPr>
          <w:sz w:val="28"/>
          <w:szCs w:val="28"/>
          <w:lang w:val="vi-VN"/>
        </w:rPr>
        <w:t xml:space="preserve">có bước chuẩn bị thực hiện đầu tư, </w:t>
      </w:r>
      <w:r w:rsidRPr="0053039F">
        <w:rPr>
          <w:sz w:val="28"/>
          <w:szCs w:val="28"/>
        </w:rPr>
        <w:t xml:space="preserve">thực hiện công tác vận động nguồn lực </w:t>
      </w:r>
      <w:r w:rsidRPr="0053039F">
        <w:rPr>
          <w:sz w:val="28"/>
          <w:szCs w:val="28"/>
          <w:lang w:val="vi-VN"/>
        </w:rPr>
        <w:t>tốt.</w:t>
      </w:r>
    </w:p>
    <w:p w:rsidR="007E79CC" w:rsidRPr="0053039F" w:rsidRDefault="007E79CC" w:rsidP="00252D40">
      <w:pPr>
        <w:spacing w:before="120"/>
        <w:ind w:firstLine="720"/>
        <w:jc w:val="both"/>
        <w:rPr>
          <w:sz w:val="28"/>
          <w:szCs w:val="28"/>
          <w:lang w:val="vi-VN"/>
        </w:rPr>
      </w:pPr>
      <w:r w:rsidRPr="0053039F">
        <w:rPr>
          <w:sz w:val="28"/>
          <w:szCs w:val="28"/>
          <w:lang w:val="vi-VN"/>
        </w:rPr>
        <w:t xml:space="preserve">4. Ngân sách huyện chuẩn bị đầu tư và có trách nhiệm bố trí đủ vốn đối ứng để thực hiện dự án, không để nợ đọng, kéo dài thời gian thực hiện dự án. </w:t>
      </w:r>
    </w:p>
    <w:p w:rsidR="007E79CC" w:rsidRPr="0053039F" w:rsidRDefault="007E79CC" w:rsidP="00252D40">
      <w:pPr>
        <w:spacing w:before="120"/>
        <w:ind w:firstLine="720"/>
        <w:jc w:val="both"/>
        <w:rPr>
          <w:sz w:val="28"/>
          <w:szCs w:val="28"/>
        </w:rPr>
      </w:pPr>
      <w:r w:rsidRPr="0053039F">
        <w:rPr>
          <w:sz w:val="28"/>
          <w:szCs w:val="28"/>
          <w:lang w:val="vi-VN"/>
        </w:rPr>
        <w:lastRenderedPageBreak/>
        <w:t>5. Cơ cấu phân bổ được xác định bằng tỷ lệ phần trăm (%). Ngân sách Trung ương và ngân sách tỉnh được gọi chung là nguồn vốn tỉnh. Ngân sách huyện, ngân sách xã, vốn vận động và các nguồn vốn hợp pháp khác, gọi chung là nguồn vốn huyện. Căn cứ vào điều kiện của địa phương, trong phạm vi phân bổ được giao của nguồn vốn huyện, UBND huyện quy định tỷ lệ ngân sách huyện, ngân sách xã và các nguồn vận động khác.</w:t>
      </w:r>
    </w:p>
    <w:p w:rsidR="007E79CC" w:rsidRPr="0053039F" w:rsidRDefault="007E79CC" w:rsidP="00252D40">
      <w:pPr>
        <w:spacing w:before="120"/>
        <w:ind w:firstLine="720"/>
        <w:jc w:val="both"/>
        <w:rPr>
          <w:sz w:val="28"/>
          <w:szCs w:val="28"/>
        </w:rPr>
      </w:pPr>
      <w:r w:rsidRPr="0053039F">
        <w:rPr>
          <w:sz w:val="28"/>
          <w:szCs w:val="28"/>
          <w:lang w:val="vi-VN"/>
        </w:rPr>
        <w:t>6. Nguồn vận động: Vận động các doanh nghiệp, tổ chức kinh tế và nhân dân trên cơ sở tự nguyện và công khai, minh bạch việc sử dụng để nhân dân giám sát. Không quy định bắt buộc nhân dân đóng góp, chỉ vận động bằng nhiều hình thức đóng góp: tiền, đất đai, hoa màu, tài sản trên đất; vật tư, nguyên vật liệu; xe máy thi công, vận chuyển nguyên vật liệu; ngày công lao động,… Nhân dân trong xã bàn bạc mức tự nguyện đóng góp cụ thể cho từng dự án, đề nghị Hội đồng nhân dân xã thông qua.</w:t>
      </w:r>
    </w:p>
    <w:p w:rsidR="00A16F42" w:rsidRPr="0053039F" w:rsidRDefault="00A16F42" w:rsidP="00252D40">
      <w:pPr>
        <w:spacing w:before="120"/>
        <w:ind w:firstLine="720"/>
        <w:jc w:val="both"/>
        <w:rPr>
          <w:sz w:val="28"/>
          <w:szCs w:val="28"/>
        </w:rPr>
      </w:pPr>
      <w:r w:rsidRPr="0053039F">
        <w:rPr>
          <w:sz w:val="28"/>
          <w:szCs w:val="28"/>
        </w:rPr>
        <w:t>Khuyến khích thực hiện đầu tư xây dựng nông thôn mới theo cơ chế đặc thù rút gọn đối với một số dự án có quy mô nhỏ, kỹ thuật không phức tạp, Nhà nước hỗ trợ đầu tư một phần kinh phí thuộc các Chương trình MTQG giai đoạn 2016-2020 do Trung ương quy định.</w:t>
      </w:r>
    </w:p>
    <w:p w:rsidR="007E79CC" w:rsidRPr="0053039F" w:rsidRDefault="007E79CC" w:rsidP="00252D40">
      <w:pPr>
        <w:spacing w:before="120"/>
        <w:ind w:firstLine="709"/>
        <w:jc w:val="both"/>
        <w:rPr>
          <w:spacing w:val="6"/>
          <w:sz w:val="28"/>
          <w:szCs w:val="28"/>
        </w:rPr>
      </w:pPr>
      <w:r w:rsidRPr="0053039F">
        <w:rPr>
          <w:sz w:val="28"/>
          <w:szCs w:val="28"/>
        </w:rPr>
        <w:t xml:space="preserve">Để khuyến khích thực hiện công tác vận động và sử dụng nguồn vận động trong đầu tư xây dựng nông thôn mới, ngân sách tỉnh </w:t>
      </w:r>
      <w:r w:rsidRPr="0053039F">
        <w:rPr>
          <w:spacing w:val="6"/>
          <w:sz w:val="28"/>
          <w:szCs w:val="28"/>
        </w:rPr>
        <w:t>thưởng cho mỗi huyện, thành phố 10% số tiền các huyện vận động được và số tiền này được bổ sung vào kinh phí thực hiện chương trình nông thôn mới của huyện.</w:t>
      </w:r>
    </w:p>
    <w:p w:rsidR="007E79CC" w:rsidRPr="0053039F" w:rsidRDefault="007E79CC" w:rsidP="00252D40">
      <w:pPr>
        <w:spacing w:before="120"/>
        <w:ind w:firstLine="720"/>
        <w:jc w:val="both"/>
        <w:rPr>
          <w:sz w:val="28"/>
          <w:szCs w:val="28"/>
        </w:rPr>
      </w:pPr>
      <w:r w:rsidRPr="0053039F">
        <w:rPr>
          <w:sz w:val="28"/>
          <w:szCs w:val="28"/>
        </w:rPr>
        <w:t xml:space="preserve">7. </w:t>
      </w:r>
      <w:r w:rsidRPr="0053039F">
        <w:rPr>
          <w:spacing w:val="6"/>
          <w:sz w:val="28"/>
          <w:szCs w:val="28"/>
        </w:rPr>
        <w:t xml:space="preserve">Để việc đầu tư xây dựng các xã điểm nông thôn mới trong giai đoạn tới thực chất, phù hợp với điều kiện thực tế của địa phương sẽ không quy định cứng nhắc về thời gian hoàn thành chương trình, </w:t>
      </w:r>
      <w:r w:rsidRPr="0053039F">
        <w:rPr>
          <w:sz w:val="28"/>
          <w:szCs w:val="28"/>
        </w:rPr>
        <w:t>không chạy theo thành tích.</w:t>
      </w:r>
    </w:p>
    <w:p w:rsidR="00F14838" w:rsidRPr="0053039F" w:rsidRDefault="009F2F7C" w:rsidP="00252D40">
      <w:pPr>
        <w:spacing w:before="120"/>
        <w:ind w:firstLine="720"/>
        <w:rPr>
          <w:b/>
          <w:sz w:val="28"/>
          <w:szCs w:val="28"/>
        </w:rPr>
      </w:pPr>
      <w:r w:rsidRPr="0053039F">
        <w:rPr>
          <w:b/>
          <w:sz w:val="28"/>
          <w:szCs w:val="28"/>
          <w:lang w:val="vi-VN"/>
        </w:rPr>
        <w:t xml:space="preserve">Điều </w:t>
      </w:r>
      <w:r w:rsidR="00A2223C" w:rsidRPr="0053039F">
        <w:rPr>
          <w:b/>
          <w:sz w:val="28"/>
          <w:szCs w:val="28"/>
        </w:rPr>
        <w:t>2</w:t>
      </w:r>
      <w:r w:rsidR="00113C17" w:rsidRPr="0053039F">
        <w:rPr>
          <w:b/>
          <w:sz w:val="28"/>
          <w:szCs w:val="28"/>
          <w:lang w:val="vi-VN"/>
        </w:rPr>
        <w:t xml:space="preserve">. </w:t>
      </w:r>
      <w:r w:rsidR="00176D1A" w:rsidRPr="0053039F">
        <w:rPr>
          <w:b/>
          <w:sz w:val="28"/>
          <w:szCs w:val="28"/>
          <w:lang w:val="vi-VN"/>
        </w:rPr>
        <w:t xml:space="preserve">Mức hỗ trợ từ ngân sách nhà nước </w:t>
      </w:r>
    </w:p>
    <w:p w:rsidR="00A11333" w:rsidRPr="0053039F" w:rsidRDefault="00A11333" w:rsidP="00252D40">
      <w:pPr>
        <w:pStyle w:val="Heading2"/>
        <w:numPr>
          <w:ilvl w:val="0"/>
          <w:numId w:val="0"/>
        </w:numPr>
        <w:spacing w:before="120" w:after="0"/>
        <w:ind w:firstLine="720"/>
        <w:jc w:val="both"/>
        <w:rPr>
          <w:rFonts w:ascii="Times New Roman" w:hAnsi="Times New Roman" w:cs="Times New Roman"/>
          <w:i w:val="0"/>
        </w:rPr>
      </w:pPr>
      <w:r w:rsidRPr="0053039F">
        <w:rPr>
          <w:rFonts w:ascii="Times New Roman" w:hAnsi="Times New Roman" w:cs="Times New Roman"/>
          <w:b w:val="0"/>
          <w:i w:val="0"/>
          <w:lang w:val="vi-VN"/>
        </w:rPr>
        <w:t>1. Quy hoạch:Nguồn vốn tỉnh hỗ trợ 100%</w:t>
      </w:r>
      <w:r w:rsidRPr="0053039F">
        <w:rPr>
          <w:rFonts w:ascii="Times New Roman" w:hAnsi="Times New Roman" w:cs="Times New Roman"/>
          <w:b w:val="0"/>
          <w:i w:val="0"/>
        </w:rPr>
        <w:t>.</w:t>
      </w:r>
    </w:p>
    <w:p w:rsidR="00A11333" w:rsidRPr="0053039F" w:rsidRDefault="00A11333" w:rsidP="00252D40">
      <w:pPr>
        <w:pStyle w:val="Heading2"/>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2.Giao thông</w:t>
      </w:r>
      <w:r w:rsidRPr="0053039F">
        <w:rPr>
          <w:rFonts w:ascii="Times New Roman" w:hAnsi="Times New Roman" w:cs="Times New Roman"/>
          <w:b w:val="0"/>
          <w:i w:val="0"/>
        </w:rPr>
        <w:t xml:space="preserve">, chia 02 nhóm </w:t>
      </w:r>
      <w:r w:rsidRPr="0053039F">
        <w:rPr>
          <w:rFonts w:ascii="Times New Roman" w:hAnsi="Times New Roman" w:cs="Times New Roman"/>
          <w:b w:val="0"/>
          <w:i w:val="0"/>
          <w:lang w:val="vi-VN"/>
        </w:rPr>
        <w:t xml:space="preserve">hỗ trợ </w:t>
      </w:r>
      <w:r w:rsidRPr="0053039F">
        <w:rPr>
          <w:rFonts w:ascii="Times New Roman" w:hAnsi="Times New Roman" w:cs="Times New Roman"/>
          <w:b w:val="0"/>
          <w:i w:val="0"/>
        </w:rPr>
        <w:t>như sau:</w:t>
      </w:r>
    </w:p>
    <w:p w:rsidR="00A11333" w:rsidRPr="0053039F" w:rsidRDefault="00A11333" w:rsidP="00252D40">
      <w:pPr>
        <w:spacing w:before="120"/>
        <w:ind w:firstLine="720"/>
        <w:jc w:val="both"/>
        <w:rPr>
          <w:sz w:val="28"/>
          <w:szCs w:val="28"/>
        </w:rPr>
      </w:pPr>
      <w:r w:rsidRPr="0053039F">
        <w:rPr>
          <w:sz w:val="28"/>
          <w:szCs w:val="28"/>
        </w:rPr>
        <w:t xml:space="preserve">a) Nhóm 1, gồm thành phố Tây Ninh và các huyện: Trảng Bàng, Hòa Thành, Gò Dầu, Tân Biên, Tân Châu. </w:t>
      </w:r>
    </w:p>
    <w:p w:rsidR="00A11333" w:rsidRPr="0053039F" w:rsidRDefault="00A11333" w:rsidP="00252D40">
      <w:pPr>
        <w:spacing w:before="120"/>
        <w:ind w:firstLine="720"/>
        <w:jc w:val="both"/>
        <w:rPr>
          <w:sz w:val="28"/>
          <w:szCs w:val="28"/>
        </w:rPr>
      </w:pPr>
      <w:r w:rsidRPr="0053039F">
        <w:rPr>
          <w:sz w:val="28"/>
          <w:szCs w:val="28"/>
          <w:lang w:val="vi-VN"/>
        </w:rPr>
        <w:t xml:space="preserve">Đường đến trung tâm xã: Nguồn vốntỉnh hỗ trợ </w:t>
      </w:r>
      <w:r w:rsidRPr="0053039F">
        <w:rPr>
          <w:sz w:val="28"/>
          <w:szCs w:val="28"/>
        </w:rPr>
        <w:t>9</w:t>
      </w:r>
      <w:r w:rsidRPr="0053039F">
        <w:rPr>
          <w:sz w:val="28"/>
          <w:szCs w:val="28"/>
          <w:lang w:val="vi-VN"/>
        </w:rPr>
        <w:t>0%</w:t>
      </w:r>
      <w:r w:rsidRPr="0053039F">
        <w:rPr>
          <w:sz w:val="28"/>
          <w:szCs w:val="28"/>
        </w:rPr>
        <w:t>,</w:t>
      </w:r>
      <w:r w:rsidRPr="0053039F">
        <w:rPr>
          <w:sz w:val="28"/>
          <w:szCs w:val="28"/>
          <w:lang w:val="vi-VN"/>
        </w:rPr>
        <w:t xml:space="preserve"> nguồn vốnhuyện </w:t>
      </w:r>
      <w:r w:rsidRPr="0053039F">
        <w:rPr>
          <w:sz w:val="28"/>
          <w:szCs w:val="28"/>
        </w:rPr>
        <w:t>1</w:t>
      </w:r>
      <w:r w:rsidRPr="0053039F">
        <w:rPr>
          <w:sz w:val="28"/>
          <w:szCs w:val="28"/>
          <w:lang w:val="vi-VN"/>
        </w:rPr>
        <w:t>0%;</w:t>
      </w:r>
    </w:p>
    <w:p w:rsidR="00A11333" w:rsidRPr="0053039F" w:rsidRDefault="00A11333" w:rsidP="00252D40">
      <w:pPr>
        <w:spacing w:before="120"/>
        <w:ind w:firstLine="720"/>
        <w:jc w:val="both"/>
        <w:rPr>
          <w:sz w:val="28"/>
          <w:szCs w:val="28"/>
        </w:rPr>
      </w:pPr>
      <w:r w:rsidRPr="0053039F">
        <w:rPr>
          <w:sz w:val="28"/>
          <w:szCs w:val="28"/>
          <w:lang w:val="vi-VN"/>
        </w:rPr>
        <w:t xml:space="preserve">Đường trục xã, liên xã; đường trục chính nội đồng: Nguồn vốntỉnh hỗ trợ </w:t>
      </w:r>
      <w:r w:rsidRPr="0053039F">
        <w:rPr>
          <w:sz w:val="28"/>
          <w:szCs w:val="28"/>
        </w:rPr>
        <w:t>6</w:t>
      </w:r>
      <w:r w:rsidRPr="0053039F">
        <w:rPr>
          <w:sz w:val="28"/>
          <w:szCs w:val="28"/>
          <w:lang w:val="vi-VN"/>
        </w:rPr>
        <w:t xml:space="preserve">0%, nguồn vốnhuyện </w:t>
      </w:r>
      <w:r w:rsidRPr="0053039F">
        <w:rPr>
          <w:sz w:val="28"/>
          <w:szCs w:val="28"/>
        </w:rPr>
        <w:t>4</w:t>
      </w:r>
      <w:r w:rsidRPr="0053039F">
        <w:rPr>
          <w:sz w:val="28"/>
          <w:szCs w:val="28"/>
          <w:lang w:val="vi-VN"/>
        </w:rPr>
        <w:t>0%</w:t>
      </w:r>
      <w:r w:rsidRPr="0053039F">
        <w:rPr>
          <w:sz w:val="28"/>
          <w:szCs w:val="28"/>
        </w:rPr>
        <w:t>;</w:t>
      </w:r>
    </w:p>
    <w:p w:rsidR="00A11333" w:rsidRPr="0053039F" w:rsidRDefault="00A11333" w:rsidP="00252D40">
      <w:pPr>
        <w:spacing w:before="120"/>
        <w:ind w:firstLine="720"/>
        <w:jc w:val="both"/>
        <w:rPr>
          <w:sz w:val="28"/>
          <w:szCs w:val="28"/>
        </w:rPr>
      </w:pPr>
      <w:r w:rsidRPr="0053039F">
        <w:rPr>
          <w:sz w:val="28"/>
          <w:szCs w:val="28"/>
          <w:lang w:val="vi-VN"/>
        </w:rPr>
        <w:t xml:space="preserve">Đường trục ấp; đường xóm: Nguồn vốntỉnh hỗ trợ </w:t>
      </w:r>
      <w:r w:rsidRPr="0053039F">
        <w:rPr>
          <w:sz w:val="28"/>
          <w:szCs w:val="28"/>
        </w:rPr>
        <w:t>4</w:t>
      </w:r>
      <w:r w:rsidRPr="0053039F">
        <w:rPr>
          <w:sz w:val="28"/>
          <w:szCs w:val="28"/>
          <w:lang w:val="vi-VN"/>
        </w:rPr>
        <w:t xml:space="preserve">0%, nguồn vốnhuyện </w:t>
      </w:r>
      <w:r w:rsidRPr="0053039F">
        <w:rPr>
          <w:sz w:val="28"/>
          <w:szCs w:val="28"/>
        </w:rPr>
        <w:t>6</w:t>
      </w:r>
      <w:r w:rsidRPr="0053039F">
        <w:rPr>
          <w:sz w:val="28"/>
          <w:szCs w:val="28"/>
          <w:lang w:val="vi-VN"/>
        </w:rPr>
        <w:t>0%.</w:t>
      </w:r>
    </w:p>
    <w:p w:rsidR="00A11333" w:rsidRPr="0053039F" w:rsidRDefault="00A11333" w:rsidP="00252D40">
      <w:pPr>
        <w:spacing w:before="120"/>
        <w:ind w:firstLine="720"/>
        <w:rPr>
          <w:sz w:val="28"/>
          <w:szCs w:val="28"/>
        </w:rPr>
      </w:pPr>
      <w:r w:rsidRPr="0053039F">
        <w:rPr>
          <w:sz w:val="28"/>
          <w:szCs w:val="28"/>
          <w:lang w:val="vi-VN"/>
        </w:rPr>
        <w:t>b)</w:t>
      </w:r>
      <w:r w:rsidRPr="0053039F">
        <w:rPr>
          <w:sz w:val="28"/>
          <w:szCs w:val="28"/>
        </w:rPr>
        <w:t xml:space="preserve"> Nhóm 2, gồm các huyện: Châu Thành, Bến Cầu, Dương Minh Châu.</w:t>
      </w:r>
    </w:p>
    <w:p w:rsidR="00A11333" w:rsidRPr="0053039F" w:rsidRDefault="00A11333" w:rsidP="00252D40">
      <w:pPr>
        <w:spacing w:before="120"/>
        <w:ind w:firstLine="720"/>
        <w:jc w:val="both"/>
        <w:rPr>
          <w:sz w:val="28"/>
          <w:szCs w:val="28"/>
        </w:rPr>
      </w:pPr>
      <w:r w:rsidRPr="0053039F">
        <w:rPr>
          <w:sz w:val="28"/>
          <w:szCs w:val="28"/>
          <w:lang w:val="vi-VN"/>
        </w:rPr>
        <w:t>Đường đến trung tâm xã: Nguồn vốntỉnh hỗ trợ 100%</w:t>
      </w:r>
      <w:r w:rsidRPr="0053039F">
        <w:rPr>
          <w:sz w:val="28"/>
          <w:szCs w:val="28"/>
        </w:rPr>
        <w:t>;</w:t>
      </w:r>
    </w:p>
    <w:p w:rsidR="00A11333" w:rsidRPr="0053039F" w:rsidRDefault="00A11333" w:rsidP="00252D40">
      <w:pPr>
        <w:spacing w:before="120"/>
        <w:ind w:firstLine="720"/>
        <w:jc w:val="both"/>
        <w:rPr>
          <w:sz w:val="28"/>
          <w:szCs w:val="28"/>
        </w:rPr>
      </w:pPr>
      <w:r w:rsidRPr="0053039F">
        <w:rPr>
          <w:sz w:val="28"/>
          <w:szCs w:val="28"/>
          <w:lang w:val="vi-VN"/>
        </w:rPr>
        <w:t xml:space="preserve">Đường trục xã, liên xã; đường trục chính nội đồng: Nguồn vốntỉnh hỗ trợ </w:t>
      </w:r>
      <w:r w:rsidRPr="0053039F">
        <w:rPr>
          <w:sz w:val="28"/>
          <w:szCs w:val="28"/>
        </w:rPr>
        <w:t>8</w:t>
      </w:r>
      <w:r w:rsidRPr="0053039F">
        <w:rPr>
          <w:sz w:val="28"/>
          <w:szCs w:val="28"/>
          <w:lang w:val="vi-VN"/>
        </w:rPr>
        <w:t xml:space="preserve">0%, nguồn vốnhuyện </w:t>
      </w:r>
      <w:r w:rsidRPr="0053039F">
        <w:rPr>
          <w:sz w:val="28"/>
          <w:szCs w:val="28"/>
        </w:rPr>
        <w:t>2</w:t>
      </w:r>
      <w:r w:rsidRPr="0053039F">
        <w:rPr>
          <w:sz w:val="28"/>
          <w:szCs w:val="28"/>
          <w:lang w:val="vi-VN"/>
        </w:rPr>
        <w:t>0%</w:t>
      </w:r>
      <w:r w:rsidRPr="0053039F">
        <w:rPr>
          <w:sz w:val="28"/>
          <w:szCs w:val="28"/>
        </w:rPr>
        <w:t>;</w:t>
      </w:r>
    </w:p>
    <w:p w:rsidR="00A11333" w:rsidRPr="0053039F" w:rsidRDefault="00A11333" w:rsidP="00252D40">
      <w:pPr>
        <w:spacing w:before="120"/>
        <w:ind w:firstLine="720"/>
        <w:jc w:val="both"/>
        <w:rPr>
          <w:sz w:val="28"/>
          <w:szCs w:val="28"/>
        </w:rPr>
      </w:pPr>
      <w:r w:rsidRPr="0053039F">
        <w:rPr>
          <w:sz w:val="28"/>
          <w:szCs w:val="28"/>
          <w:lang w:val="vi-VN"/>
        </w:rPr>
        <w:lastRenderedPageBreak/>
        <w:t xml:space="preserve">Đường trục ấp; đường xóm: Nguồn vốntỉnh hỗ trợ </w:t>
      </w:r>
      <w:r w:rsidRPr="0053039F">
        <w:rPr>
          <w:sz w:val="28"/>
          <w:szCs w:val="28"/>
        </w:rPr>
        <w:t>6</w:t>
      </w:r>
      <w:r w:rsidRPr="0053039F">
        <w:rPr>
          <w:sz w:val="28"/>
          <w:szCs w:val="28"/>
          <w:lang w:val="vi-VN"/>
        </w:rPr>
        <w:t xml:space="preserve">0%, nguồn vốnhuyện </w:t>
      </w:r>
      <w:r w:rsidRPr="0053039F">
        <w:rPr>
          <w:sz w:val="28"/>
          <w:szCs w:val="28"/>
        </w:rPr>
        <w:t>4</w:t>
      </w:r>
      <w:r w:rsidRPr="0053039F">
        <w:rPr>
          <w:sz w:val="28"/>
          <w:szCs w:val="28"/>
          <w:lang w:val="vi-VN"/>
        </w:rPr>
        <w:t>0%.</w:t>
      </w:r>
    </w:p>
    <w:p w:rsidR="00A11333" w:rsidRPr="0053039F" w:rsidRDefault="00A11333" w:rsidP="00252D40">
      <w:pPr>
        <w:pStyle w:val="Heading2"/>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3.Thủy lợi</w:t>
      </w:r>
      <w:r w:rsidRPr="0053039F">
        <w:rPr>
          <w:rFonts w:ascii="Times New Roman" w:hAnsi="Times New Roman" w:cs="Times New Roman"/>
          <w:b w:val="0"/>
          <w:i w:val="0"/>
        </w:rPr>
        <w:t>:</w:t>
      </w:r>
    </w:p>
    <w:p w:rsidR="00A11333" w:rsidRPr="0053039F" w:rsidRDefault="00A11333" w:rsidP="00252D40">
      <w:pPr>
        <w:spacing w:before="120"/>
        <w:ind w:firstLine="720"/>
        <w:jc w:val="both"/>
        <w:rPr>
          <w:sz w:val="28"/>
          <w:szCs w:val="28"/>
          <w:lang w:val="vi-VN"/>
        </w:rPr>
      </w:pPr>
      <w:r w:rsidRPr="0053039F">
        <w:rPr>
          <w:sz w:val="28"/>
          <w:szCs w:val="28"/>
          <w:lang w:val="vi-VN"/>
        </w:rPr>
        <w:t xml:space="preserve">a) Kiên cố hóa kênh mương: </w:t>
      </w:r>
    </w:p>
    <w:p w:rsidR="00A11333" w:rsidRPr="0053039F" w:rsidRDefault="00A11333" w:rsidP="00252D40">
      <w:pPr>
        <w:spacing w:before="120"/>
        <w:ind w:firstLine="720"/>
        <w:jc w:val="both"/>
        <w:rPr>
          <w:sz w:val="28"/>
          <w:szCs w:val="28"/>
        </w:rPr>
      </w:pPr>
      <w:r w:rsidRPr="0053039F">
        <w:rPr>
          <w:sz w:val="28"/>
          <w:szCs w:val="28"/>
          <w:lang w:val="vi-VN"/>
        </w:rPr>
        <w:t>Có diện tích tưới từ 50 ha trở lên: Nguồn vốntỉnh hỗ trợ 100%</w:t>
      </w:r>
      <w:r w:rsidRPr="0053039F">
        <w:rPr>
          <w:sz w:val="28"/>
          <w:szCs w:val="28"/>
        </w:rPr>
        <w:t>;</w:t>
      </w:r>
    </w:p>
    <w:p w:rsidR="00A11333" w:rsidRPr="0053039F" w:rsidRDefault="00A11333" w:rsidP="00252D40">
      <w:pPr>
        <w:spacing w:before="120"/>
        <w:ind w:firstLine="720"/>
        <w:jc w:val="both"/>
        <w:rPr>
          <w:sz w:val="28"/>
          <w:szCs w:val="28"/>
          <w:lang w:val="vi-VN"/>
        </w:rPr>
      </w:pPr>
      <w:r w:rsidRPr="0053039F">
        <w:rPr>
          <w:sz w:val="28"/>
          <w:szCs w:val="28"/>
          <w:lang w:val="vi-VN"/>
        </w:rPr>
        <w:t>Có diện tích tưới dưới 50 ha: Nguồn vốntỉnh hỗ trợ 70%, nguồn vốnhuyện 30%.</w:t>
      </w:r>
    </w:p>
    <w:p w:rsidR="00A11333" w:rsidRPr="0053039F" w:rsidRDefault="00A11333" w:rsidP="00252D40">
      <w:pPr>
        <w:tabs>
          <w:tab w:val="left" w:pos="720"/>
        </w:tabs>
        <w:spacing w:before="120"/>
        <w:jc w:val="both"/>
        <w:rPr>
          <w:sz w:val="28"/>
          <w:szCs w:val="28"/>
          <w:lang w:val="vi-VN"/>
        </w:rPr>
      </w:pPr>
      <w:r w:rsidRPr="0053039F">
        <w:rPr>
          <w:sz w:val="28"/>
          <w:szCs w:val="28"/>
          <w:lang w:val="vi-VN"/>
        </w:rPr>
        <w:tab/>
        <w:t>b) Hệ thống kênh tưới, tiêu nội đồng:</w:t>
      </w:r>
    </w:p>
    <w:p w:rsidR="00A11333" w:rsidRPr="0053039F" w:rsidRDefault="00A11333" w:rsidP="00252D40">
      <w:pPr>
        <w:spacing w:before="120"/>
        <w:ind w:firstLine="720"/>
        <w:jc w:val="both"/>
        <w:rPr>
          <w:sz w:val="28"/>
          <w:szCs w:val="28"/>
        </w:rPr>
      </w:pPr>
      <w:r w:rsidRPr="0053039F">
        <w:rPr>
          <w:sz w:val="28"/>
          <w:szCs w:val="28"/>
          <w:lang w:val="vi-VN"/>
        </w:rPr>
        <w:t>Tuyến tưới, tiêu có diện tích từ 50 ha trở lên: Nguồn vốntỉnh hỗ trợ 100%</w:t>
      </w:r>
      <w:r w:rsidRPr="0053039F">
        <w:rPr>
          <w:sz w:val="28"/>
          <w:szCs w:val="28"/>
        </w:rPr>
        <w:t>;</w:t>
      </w:r>
    </w:p>
    <w:p w:rsidR="00A11333" w:rsidRPr="0053039F" w:rsidRDefault="00A11333" w:rsidP="00252D40">
      <w:pPr>
        <w:spacing w:before="120"/>
        <w:ind w:firstLine="720"/>
        <w:jc w:val="both"/>
        <w:rPr>
          <w:sz w:val="28"/>
          <w:szCs w:val="28"/>
        </w:rPr>
      </w:pPr>
      <w:r w:rsidRPr="0053039F">
        <w:rPr>
          <w:sz w:val="28"/>
          <w:szCs w:val="28"/>
          <w:lang w:val="vi-VN"/>
        </w:rPr>
        <w:t>Tuyến tưới, tiêu có diện tích dưới 50 ha: Nguồn vốntỉnh hỗ trợ 70%, nguồn vốnhuyện 30%.</w:t>
      </w:r>
    </w:p>
    <w:p w:rsidR="00A11333" w:rsidRPr="0053039F" w:rsidRDefault="00A11333" w:rsidP="00252D40">
      <w:pPr>
        <w:spacing w:before="120"/>
        <w:rPr>
          <w:sz w:val="28"/>
          <w:szCs w:val="28"/>
        </w:rPr>
      </w:pPr>
      <w:r w:rsidRPr="0053039F">
        <w:rPr>
          <w:sz w:val="28"/>
          <w:szCs w:val="28"/>
        </w:rPr>
        <w:tab/>
      </w:r>
      <w:r w:rsidRPr="0053039F">
        <w:rPr>
          <w:sz w:val="28"/>
          <w:szCs w:val="28"/>
          <w:lang w:val="vi-VN"/>
        </w:rPr>
        <w:t>4. Trường học các cấp đạt chuẩn quốc gia</w:t>
      </w:r>
      <w:r w:rsidRPr="0053039F">
        <w:rPr>
          <w:sz w:val="28"/>
          <w:szCs w:val="28"/>
        </w:rPr>
        <w:t>:</w:t>
      </w:r>
    </w:p>
    <w:p w:rsidR="00A11333" w:rsidRPr="0053039F" w:rsidRDefault="00A11333" w:rsidP="00252D40">
      <w:pPr>
        <w:spacing w:before="120"/>
        <w:ind w:firstLine="709"/>
        <w:jc w:val="both"/>
        <w:rPr>
          <w:spacing w:val="6"/>
          <w:sz w:val="28"/>
          <w:szCs w:val="28"/>
        </w:rPr>
      </w:pPr>
      <w:r w:rsidRPr="0053039F">
        <w:rPr>
          <w:sz w:val="28"/>
          <w:szCs w:val="28"/>
        </w:rPr>
        <w:tab/>
        <w:t xml:space="preserve">a) </w:t>
      </w:r>
      <w:r w:rsidRPr="0053039F">
        <w:rPr>
          <w:spacing w:val="6"/>
          <w:sz w:val="28"/>
          <w:szCs w:val="28"/>
        </w:rPr>
        <w:t>Thực hiện việc đầu tư, xây dựng các trường học đạt chuẩn quốc gia tại các xã điểm xây dựng nông thôn mới theo Hướng dẫn số 400/HD-SGDĐT ngày 10/03/2016 của Sở Giáo dục và Đào tạo về đầu tư xây dựng trường tiểu học, trung học cơ sở đạt chuẩn quốc gia về cơ sở vật chất đối với các xã điểm xây dựng nông thôn mới.</w:t>
      </w:r>
    </w:p>
    <w:p w:rsidR="00A11333" w:rsidRPr="0053039F" w:rsidRDefault="00A11333" w:rsidP="00252D40">
      <w:pPr>
        <w:spacing w:before="120"/>
        <w:ind w:firstLine="709"/>
        <w:jc w:val="both"/>
        <w:rPr>
          <w:spacing w:val="6"/>
          <w:sz w:val="28"/>
          <w:szCs w:val="28"/>
        </w:rPr>
      </w:pPr>
      <w:r w:rsidRPr="0053039F">
        <w:rPr>
          <w:sz w:val="28"/>
          <w:szCs w:val="28"/>
        </w:rPr>
        <w:t xml:space="preserve">b) </w:t>
      </w:r>
      <w:r w:rsidRPr="0053039F">
        <w:rPr>
          <w:sz w:val="28"/>
          <w:szCs w:val="28"/>
          <w:lang w:val="vi-VN"/>
        </w:rPr>
        <w:t xml:space="preserve">Nguồn vốn tỉnh thực hiện dự án, nguồn vốn huyện chuẩn bị đầu tư. </w:t>
      </w:r>
    </w:p>
    <w:p w:rsidR="00A11333" w:rsidRPr="0053039F" w:rsidRDefault="00A11333" w:rsidP="00252D40">
      <w:pPr>
        <w:pStyle w:val="Heading2"/>
        <w:keepNext w:val="0"/>
        <w:numPr>
          <w:ilvl w:val="0"/>
          <w:numId w:val="0"/>
        </w:numPr>
        <w:tabs>
          <w:tab w:val="left" w:pos="720"/>
          <w:tab w:val="left" w:pos="1260"/>
        </w:tabs>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5.Trạm y tế xã đạt chuẩn:Nguồn vốn tỉnh thực hiện dự án, nguồn vốn huyện chuẩn bị đầu tư</w:t>
      </w:r>
      <w:r w:rsidRPr="0053039F">
        <w:rPr>
          <w:rFonts w:ascii="Times New Roman" w:hAnsi="Times New Roman" w:cs="Times New Roman"/>
          <w:b w:val="0"/>
          <w:i w:val="0"/>
        </w:rPr>
        <w:t>.</w:t>
      </w:r>
    </w:p>
    <w:p w:rsidR="00A11333" w:rsidRPr="0053039F" w:rsidRDefault="00A11333" w:rsidP="00252D40">
      <w:pPr>
        <w:pStyle w:val="Heading2"/>
        <w:keepNext w:val="0"/>
        <w:numPr>
          <w:ilvl w:val="0"/>
          <w:numId w:val="0"/>
        </w:numPr>
        <w:tabs>
          <w:tab w:val="left" w:pos="720"/>
          <w:tab w:val="left" w:pos="1260"/>
        </w:tabs>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 xml:space="preserve">6. Trung tâm </w:t>
      </w:r>
      <w:r w:rsidRPr="0053039F">
        <w:rPr>
          <w:rFonts w:ascii="Times New Roman" w:hAnsi="Times New Roman" w:cs="Times New Roman"/>
          <w:b w:val="0"/>
          <w:i w:val="0"/>
        </w:rPr>
        <w:t>V</w:t>
      </w:r>
      <w:r w:rsidRPr="0053039F">
        <w:rPr>
          <w:rFonts w:ascii="Times New Roman" w:hAnsi="Times New Roman" w:cs="Times New Roman"/>
          <w:b w:val="0"/>
          <w:i w:val="0"/>
          <w:lang w:val="vi-VN"/>
        </w:rPr>
        <w:t xml:space="preserve">ăn hóa </w:t>
      </w:r>
      <w:r w:rsidRPr="0053039F">
        <w:rPr>
          <w:rFonts w:ascii="Times New Roman" w:hAnsi="Times New Roman" w:cs="Times New Roman"/>
          <w:b w:val="0"/>
          <w:i w:val="0"/>
        </w:rPr>
        <w:t>T</w:t>
      </w:r>
      <w:r w:rsidRPr="0053039F">
        <w:rPr>
          <w:rFonts w:ascii="Times New Roman" w:hAnsi="Times New Roman" w:cs="Times New Roman"/>
          <w:b w:val="0"/>
          <w:i w:val="0"/>
          <w:lang w:val="vi-VN"/>
        </w:rPr>
        <w:t xml:space="preserve">hể thao </w:t>
      </w:r>
      <w:r w:rsidRPr="0053039F">
        <w:rPr>
          <w:rFonts w:ascii="Times New Roman" w:hAnsi="Times New Roman" w:cs="Times New Roman"/>
          <w:b w:val="0"/>
          <w:i w:val="0"/>
        </w:rPr>
        <w:t>H</w:t>
      </w:r>
      <w:r w:rsidRPr="0053039F">
        <w:rPr>
          <w:rFonts w:ascii="Times New Roman" w:hAnsi="Times New Roman" w:cs="Times New Roman"/>
          <w:b w:val="0"/>
          <w:i w:val="0"/>
          <w:lang w:val="vi-VN"/>
        </w:rPr>
        <w:t>ọc tập cộng đồng:Nguồn vốn tỉnh thực hiện dự án, nguồn vốn huyện chuẩn bị đầu tư</w:t>
      </w:r>
      <w:r w:rsidRPr="0053039F">
        <w:rPr>
          <w:rFonts w:ascii="Times New Roman" w:hAnsi="Times New Roman" w:cs="Times New Roman"/>
          <w:b w:val="0"/>
          <w:i w:val="0"/>
        </w:rPr>
        <w:t>.</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i w:val="0"/>
        </w:rPr>
      </w:pPr>
      <w:r w:rsidRPr="0053039F">
        <w:rPr>
          <w:rFonts w:ascii="Times New Roman" w:hAnsi="Times New Roman" w:cs="Times New Roman"/>
          <w:b w:val="0"/>
          <w:i w:val="0"/>
          <w:lang w:val="vi-VN"/>
        </w:rPr>
        <w:t>7.Trụ sở xã:Nguồn vốn tỉnh thực hiện dự án, nguồn vốn huyện chuẩn bị đầu tư</w:t>
      </w:r>
      <w:r w:rsidRPr="0053039F">
        <w:rPr>
          <w:rFonts w:ascii="Times New Roman" w:hAnsi="Times New Roman" w:cs="Times New Roman"/>
          <w:b w:val="0"/>
          <w:i w:val="0"/>
        </w:rPr>
        <w:t>.</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 xml:space="preserve">8.Nhà văn hóa – </w:t>
      </w:r>
      <w:r w:rsidRPr="0053039F">
        <w:rPr>
          <w:rFonts w:ascii="Times New Roman" w:hAnsi="Times New Roman" w:cs="Times New Roman"/>
          <w:b w:val="0"/>
          <w:i w:val="0"/>
        </w:rPr>
        <w:t>T</w:t>
      </w:r>
      <w:r w:rsidRPr="0053039F">
        <w:rPr>
          <w:rFonts w:ascii="Times New Roman" w:hAnsi="Times New Roman" w:cs="Times New Roman"/>
          <w:b w:val="0"/>
          <w:i w:val="0"/>
          <w:lang w:val="vi-VN"/>
        </w:rPr>
        <w:t>hể thao ấp:Nguồn vốn tỉnh hỗ trợ 70%, nguồn vốn huyện 30%</w:t>
      </w:r>
      <w:r w:rsidRPr="0053039F">
        <w:rPr>
          <w:rFonts w:ascii="Times New Roman" w:hAnsi="Times New Roman" w:cs="Times New Roman"/>
          <w:b w:val="0"/>
          <w:i w:val="0"/>
        </w:rPr>
        <w:t>.</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9. Hệ thống cấp nước sạch hợp vệ sinh: Nguồn vốn tỉnh hỗ trợ 100%</w:t>
      </w:r>
      <w:r w:rsidRPr="0053039F">
        <w:rPr>
          <w:rFonts w:ascii="Times New Roman" w:hAnsi="Times New Roman" w:cs="Times New Roman"/>
          <w:b w:val="0"/>
          <w:i w:val="0"/>
        </w:rPr>
        <w:t>.</w:t>
      </w:r>
    </w:p>
    <w:p w:rsidR="00A11333" w:rsidRPr="0053039F" w:rsidRDefault="00A11333" w:rsidP="00252D40">
      <w:pPr>
        <w:spacing w:before="120"/>
        <w:ind w:firstLine="720"/>
        <w:jc w:val="both"/>
        <w:rPr>
          <w:sz w:val="28"/>
          <w:szCs w:val="28"/>
        </w:rPr>
      </w:pPr>
      <w:r w:rsidRPr="0053039F">
        <w:rPr>
          <w:sz w:val="28"/>
          <w:szCs w:val="28"/>
          <w:lang w:val="vi-VN"/>
        </w:rPr>
        <w:t>10. Hệ thống tiêu, thoát nước khu dân cư: Nguồn vốn tỉnh hỗ trợ 50%, nguồn vốn huyện 50%</w:t>
      </w:r>
      <w:r w:rsidRPr="0053039F">
        <w:rPr>
          <w:sz w:val="28"/>
          <w:szCs w:val="28"/>
        </w:rPr>
        <w:t>.</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rPr>
      </w:pPr>
      <w:r w:rsidRPr="0053039F">
        <w:rPr>
          <w:rFonts w:ascii="Times New Roman" w:hAnsi="Times New Roman" w:cs="Times New Roman"/>
          <w:b w:val="0"/>
          <w:i w:val="0"/>
          <w:lang w:val="vi-VN"/>
        </w:rPr>
        <w:t>11. Chợ nông thôn</w:t>
      </w:r>
      <w:r w:rsidRPr="0053039F">
        <w:rPr>
          <w:rFonts w:ascii="Times New Roman" w:hAnsi="Times New Roman" w:cs="Times New Roman"/>
          <w:b w:val="0"/>
          <w:i w:val="0"/>
        </w:rPr>
        <w:t>:</w:t>
      </w:r>
    </w:p>
    <w:p w:rsidR="00A11333" w:rsidRPr="0053039F" w:rsidRDefault="00A11333" w:rsidP="00252D40">
      <w:pPr>
        <w:spacing w:before="120"/>
        <w:jc w:val="both"/>
        <w:rPr>
          <w:sz w:val="28"/>
          <w:szCs w:val="28"/>
        </w:rPr>
      </w:pPr>
      <w:r w:rsidRPr="0053039F">
        <w:rPr>
          <w:sz w:val="28"/>
          <w:szCs w:val="28"/>
        </w:rPr>
        <w:tab/>
        <w:t>a) Rà soát, điều chỉnh, bổ sung:</w:t>
      </w:r>
    </w:p>
    <w:p w:rsidR="00A11333" w:rsidRPr="0053039F" w:rsidRDefault="00A11333" w:rsidP="00252D40">
      <w:pPr>
        <w:spacing w:before="120"/>
        <w:jc w:val="both"/>
        <w:rPr>
          <w:sz w:val="28"/>
          <w:szCs w:val="28"/>
        </w:rPr>
      </w:pPr>
      <w:r w:rsidRPr="0053039F">
        <w:rPr>
          <w:sz w:val="28"/>
          <w:szCs w:val="28"/>
        </w:rPr>
        <w:tab/>
        <w:t>Đối với các chợ không có nhu cầu đầu tư thì xóa tên ra khỏi quy hoạch;</w:t>
      </w:r>
    </w:p>
    <w:p w:rsidR="00A11333" w:rsidRPr="0053039F" w:rsidRDefault="00A11333" w:rsidP="00252D40">
      <w:pPr>
        <w:spacing w:before="120"/>
        <w:jc w:val="both"/>
        <w:rPr>
          <w:sz w:val="28"/>
          <w:szCs w:val="28"/>
        </w:rPr>
      </w:pPr>
      <w:r w:rsidRPr="0053039F">
        <w:rPr>
          <w:sz w:val="28"/>
          <w:szCs w:val="28"/>
        </w:rPr>
        <w:tab/>
        <w:t>Đối với các chợ thật sự có nhu cầu đầu tư thì bổ sung tên vào quy hoạch.</w:t>
      </w:r>
    </w:p>
    <w:p w:rsidR="00A11333" w:rsidRPr="0053039F" w:rsidRDefault="00A11333" w:rsidP="00252D40">
      <w:pPr>
        <w:spacing w:before="120"/>
        <w:jc w:val="both"/>
        <w:rPr>
          <w:sz w:val="28"/>
          <w:szCs w:val="28"/>
        </w:rPr>
      </w:pPr>
      <w:r w:rsidRPr="0053039F">
        <w:rPr>
          <w:sz w:val="28"/>
          <w:szCs w:val="28"/>
        </w:rPr>
        <w:tab/>
        <w:t>b) Ưu tiên xã hội hóa về nguồn lực đầu tư để thực hiện.</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rPr>
        <w:t>c) Trường hợp không xã hội hóa được thì m</w:t>
      </w:r>
      <w:r w:rsidRPr="0053039F">
        <w:rPr>
          <w:rFonts w:ascii="Times New Roman" w:hAnsi="Times New Roman" w:cs="Times New Roman"/>
          <w:b w:val="0"/>
          <w:i w:val="0"/>
          <w:lang w:val="vi-VN"/>
        </w:rPr>
        <w:t>ức hỗ trợ từngân sách nhà nước</w:t>
      </w:r>
      <w:r w:rsidRPr="0053039F">
        <w:rPr>
          <w:rFonts w:ascii="Times New Roman" w:hAnsi="Times New Roman" w:cs="Times New Roman"/>
          <w:b w:val="0"/>
          <w:i w:val="0"/>
        </w:rPr>
        <w:t xml:space="preserve"> đối với các chợ nông thôn có nhu cầu đầu tư phù hợp với quy hoạch (kể cả các chợ được bổ sung vào quy hoạch) theo 2 nhóm như sau:</w:t>
      </w:r>
    </w:p>
    <w:p w:rsidR="00A11333" w:rsidRPr="0053039F" w:rsidRDefault="00A11333" w:rsidP="00252D40">
      <w:pPr>
        <w:spacing w:before="120"/>
        <w:ind w:firstLine="720"/>
        <w:jc w:val="both"/>
        <w:rPr>
          <w:sz w:val="28"/>
          <w:szCs w:val="28"/>
        </w:rPr>
      </w:pPr>
      <w:r w:rsidRPr="0053039F">
        <w:rPr>
          <w:sz w:val="28"/>
          <w:szCs w:val="28"/>
        </w:rPr>
        <w:lastRenderedPageBreak/>
        <w:t xml:space="preserve">Nhóm 1, gồm thành phố Tây Ninh và các huyện Trảng Bàng, Hòa Thành, Gò Dầu, Tân Biên, Tân Châu: </w:t>
      </w:r>
      <w:r w:rsidRPr="0053039F">
        <w:rPr>
          <w:sz w:val="28"/>
          <w:szCs w:val="28"/>
          <w:lang w:val="vi-VN"/>
        </w:rPr>
        <w:t xml:space="preserve">Nguồn vốntỉnh hỗ trợ </w:t>
      </w:r>
      <w:r w:rsidRPr="0053039F">
        <w:rPr>
          <w:sz w:val="28"/>
          <w:szCs w:val="28"/>
        </w:rPr>
        <w:t>4</w:t>
      </w:r>
      <w:r w:rsidRPr="0053039F">
        <w:rPr>
          <w:sz w:val="28"/>
          <w:szCs w:val="28"/>
          <w:lang w:val="vi-VN"/>
        </w:rPr>
        <w:t xml:space="preserve">0%, nguồn vốnhuyện </w:t>
      </w:r>
      <w:r w:rsidRPr="0053039F">
        <w:rPr>
          <w:sz w:val="28"/>
          <w:szCs w:val="28"/>
        </w:rPr>
        <w:t>6</w:t>
      </w:r>
      <w:r w:rsidRPr="0053039F">
        <w:rPr>
          <w:sz w:val="28"/>
          <w:szCs w:val="28"/>
          <w:lang w:val="vi-VN"/>
        </w:rPr>
        <w:t>0%</w:t>
      </w:r>
      <w:r w:rsidRPr="0053039F">
        <w:rPr>
          <w:sz w:val="28"/>
          <w:szCs w:val="28"/>
        </w:rPr>
        <w:t>;</w:t>
      </w:r>
    </w:p>
    <w:p w:rsidR="00A11333" w:rsidRPr="0053039F" w:rsidRDefault="00A11333" w:rsidP="00252D40">
      <w:pPr>
        <w:spacing w:before="120"/>
        <w:ind w:firstLine="720"/>
        <w:jc w:val="both"/>
        <w:rPr>
          <w:sz w:val="28"/>
          <w:szCs w:val="28"/>
        </w:rPr>
      </w:pPr>
      <w:r w:rsidRPr="0053039F">
        <w:rPr>
          <w:sz w:val="28"/>
          <w:szCs w:val="28"/>
        </w:rPr>
        <w:t xml:space="preserve">Nhóm 2, gồm các huyện Châu Thành, Bến Cầu, Dương Minh Châu: </w:t>
      </w:r>
      <w:r w:rsidRPr="0053039F">
        <w:rPr>
          <w:sz w:val="28"/>
          <w:szCs w:val="28"/>
          <w:lang w:val="vi-VN"/>
        </w:rPr>
        <w:t xml:space="preserve">Nguồn vốntỉnh hỗ trợ </w:t>
      </w:r>
      <w:r w:rsidRPr="0053039F">
        <w:rPr>
          <w:sz w:val="28"/>
          <w:szCs w:val="28"/>
        </w:rPr>
        <w:t>6</w:t>
      </w:r>
      <w:r w:rsidRPr="0053039F">
        <w:rPr>
          <w:sz w:val="28"/>
          <w:szCs w:val="28"/>
          <w:lang w:val="vi-VN"/>
        </w:rPr>
        <w:t xml:space="preserve">0%, nguồn vốnhuyện </w:t>
      </w:r>
      <w:r w:rsidRPr="0053039F">
        <w:rPr>
          <w:sz w:val="28"/>
          <w:szCs w:val="28"/>
        </w:rPr>
        <w:t>4</w:t>
      </w:r>
      <w:r w:rsidRPr="0053039F">
        <w:rPr>
          <w:sz w:val="28"/>
          <w:szCs w:val="28"/>
          <w:lang w:val="vi-VN"/>
        </w:rPr>
        <w:t xml:space="preserve">0%. </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12. Xây dựng nghĩa trang theo quy hoạch: Nguồn vốn huyện</w:t>
      </w:r>
      <w:r w:rsidRPr="0053039F">
        <w:rPr>
          <w:rFonts w:ascii="Times New Roman" w:hAnsi="Times New Roman" w:cs="Times New Roman"/>
          <w:b w:val="0"/>
          <w:i w:val="0"/>
        </w:rPr>
        <w:t>.</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13. Các khoản đầu tư khác</w:t>
      </w:r>
      <w:r w:rsidRPr="0053039F">
        <w:rPr>
          <w:rFonts w:ascii="Times New Roman" w:hAnsi="Times New Roman" w:cs="Times New Roman"/>
          <w:b w:val="0"/>
          <w:i w:val="0"/>
        </w:rPr>
        <w:t>:</w:t>
      </w:r>
    </w:p>
    <w:p w:rsidR="00A11333" w:rsidRPr="0053039F" w:rsidRDefault="00A11333" w:rsidP="00252D40">
      <w:pPr>
        <w:pStyle w:val="Heading2"/>
        <w:keepNext w:val="0"/>
        <w:numPr>
          <w:ilvl w:val="0"/>
          <w:numId w:val="0"/>
        </w:numPr>
        <w:spacing w:before="120" w:after="0"/>
        <w:jc w:val="both"/>
        <w:rPr>
          <w:rFonts w:ascii="Times New Roman" w:hAnsi="Times New Roman" w:cs="Times New Roman"/>
          <w:b w:val="0"/>
          <w:i w:val="0"/>
          <w:lang w:val="vi-VN"/>
        </w:rPr>
      </w:pPr>
      <w:r w:rsidRPr="0053039F">
        <w:rPr>
          <w:rFonts w:ascii="Times New Roman" w:hAnsi="Times New Roman" w:cs="Times New Roman"/>
          <w:i w:val="0"/>
          <w:lang w:val="vi-VN"/>
        </w:rPr>
        <w:tab/>
      </w:r>
      <w:r w:rsidRPr="0053039F">
        <w:rPr>
          <w:rFonts w:ascii="Times New Roman" w:hAnsi="Times New Roman" w:cs="Times New Roman"/>
          <w:b w:val="0"/>
          <w:i w:val="0"/>
          <w:lang w:val="vi-VN"/>
        </w:rPr>
        <w:t>a) Hạ tầng bưu điện: Vốn doanh nghiệp.</w:t>
      </w:r>
    </w:p>
    <w:p w:rsidR="00A11333" w:rsidRPr="0053039F" w:rsidRDefault="00A11333" w:rsidP="00252D40">
      <w:pPr>
        <w:pStyle w:val="Heading2"/>
        <w:keepNext w:val="0"/>
        <w:numPr>
          <w:ilvl w:val="0"/>
          <w:numId w:val="0"/>
        </w:numPr>
        <w:spacing w:before="120" w:after="0"/>
        <w:ind w:firstLine="720"/>
        <w:jc w:val="both"/>
        <w:rPr>
          <w:rFonts w:ascii="Times New Roman" w:hAnsi="Times New Roman" w:cs="Times New Roman"/>
          <w:b w:val="0"/>
          <w:i w:val="0"/>
        </w:rPr>
      </w:pPr>
      <w:r w:rsidRPr="0053039F">
        <w:rPr>
          <w:rFonts w:ascii="Times New Roman" w:hAnsi="Times New Roman" w:cs="Times New Roman"/>
          <w:b w:val="0"/>
          <w:i w:val="0"/>
          <w:lang w:val="vi-VN"/>
        </w:rPr>
        <w:t>b) Hạ tầng điện: Vốn doanh nghiệp, dân cư. Tùy theo điều kiện cụ thể của từng dự án, UBND tỉnh xem xét, thỏa thuận ứng vốn từ ngân sách hoặc các Quỹ hợp pháp để triển khai thực hiện trước, sau đó ngành điện sẽ bố trí vốn hoàn trả theo quy định.</w:t>
      </w:r>
    </w:p>
    <w:p w:rsidR="00DE43BD" w:rsidRPr="0053039F" w:rsidRDefault="00DE43BD" w:rsidP="00252D40">
      <w:pPr>
        <w:spacing w:before="120"/>
        <w:jc w:val="both"/>
        <w:rPr>
          <w:sz w:val="28"/>
          <w:szCs w:val="28"/>
          <w:lang w:val="vi-VN"/>
        </w:rPr>
      </w:pPr>
      <w:r w:rsidRPr="0053039F">
        <w:rPr>
          <w:b/>
          <w:sz w:val="28"/>
          <w:szCs w:val="28"/>
        </w:rPr>
        <w:tab/>
      </w:r>
      <w:r w:rsidRPr="0053039F">
        <w:rPr>
          <w:b/>
          <w:sz w:val="28"/>
          <w:szCs w:val="28"/>
          <w:lang w:val="vi-VN"/>
        </w:rPr>
        <w:t xml:space="preserve">Điều </w:t>
      </w:r>
      <w:r w:rsidR="00A2223C" w:rsidRPr="0053039F">
        <w:rPr>
          <w:b/>
          <w:sz w:val="28"/>
          <w:szCs w:val="28"/>
        </w:rPr>
        <w:t>3</w:t>
      </w:r>
      <w:r w:rsidRPr="0053039F">
        <w:rPr>
          <w:b/>
          <w:sz w:val="28"/>
          <w:szCs w:val="28"/>
          <w:lang w:val="vi-VN"/>
        </w:rPr>
        <w:t>. Hiệu lực thi hành</w:t>
      </w:r>
    </w:p>
    <w:p w:rsidR="00DE43BD" w:rsidRPr="0053039F" w:rsidRDefault="00DE43BD" w:rsidP="00252D40">
      <w:pPr>
        <w:spacing w:before="120"/>
        <w:ind w:firstLine="720"/>
        <w:jc w:val="both"/>
      </w:pPr>
      <w:r w:rsidRPr="0053039F">
        <w:rPr>
          <w:sz w:val="28"/>
          <w:szCs w:val="28"/>
          <w:lang w:val="vi-VN"/>
        </w:rPr>
        <w:t xml:space="preserve">Quyết định này có hiệu lực thi hành kể từ ngày </w:t>
      </w:r>
      <w:r w:rsidR="008C3F8F" w:rsidRPr="0053039F">
        <w:rPr>
          <w:sz w:val="28"/>
          <w:szCs w:val="28"/>
        </w:rPr>
        <w:t>01</w:t>
      </w:r>
      <w:r w:rsidRPr="0053039F">
        <w:rPr>
          <w:sz w:val="28"/>
          <w:szCs w:val="28"/>
          <w:lang w:val="vi-VN"/>
        </w:rPr>
        <w:t xml:space="preserve"> tháng </w:t>
      </w:r>
      <w:r w:rsidR="008C3F8F" w:rsidRPr="0053039F">
        <w:rPr>
          <w:sz w:val="28"/>
          <w:szCs w:val="28"/>
        </w:rPr>
        <w:t>01</w:t>
      </w:r>
      <w:r w:rsidRPr="0053039F">
        <w:rPr>
          <w:sz w:val="28"/>
          <w:szCs w:val="28"/>
          <w:lang w:val="vi-VN"/>
        </w:rPr>
        <w:t xml:space="preserve"> n</w:t>
      </w:r>
      <w:r w:rsidR="008C3F8F" w:rsidRPr="0053039F">
        <w:rPr>
          <w:sz w:val="28"/>
          <w:szCs w:val="28"/>
          <w:lang w:val="vi-VN"/>
        </w:rPr>
        <w:t>ăm 2017</w:t>
      </w:r>
      <w:r w:rsidRPr="0053039F">
        <w:rPr>
          <w:sz w:val="28"/>
          <w:szCs w:val="28"/>
        </w:rPr>
        <w:t>.</w:t>
      </w:r>
    </w:p>
    <w:p w:rsidR="007547D5" w:rsidRPr="0053039F" w:rsidRDefault="007547D5" w:rsidP="00252D40">
      <w:pPr>
        <w:spacing w:before="120"/>
        <w:jc w:val="both"/>
        <w:rPr>
          <w:b/>
          <w:sz w:val="28"/>
          <w:szCs w:val="28"/>
        </w:rPr>
      </w:pPr>
      <w:r w:rsidRPr="0053039F">
        <w:rPr>
          <w:b/>
          <w:sz w:val="28"/>
          <w:szCs w:val="28"/>
        </w:rPr>
        <w:tab/>
      </w:r>
      <w:r w:rsidR="00A11227" w:rsidRPr="0053039F">
        <w:rPr>
          <w:b/>
          <w:sz w:val="28"/>
          <w:szCs w:val="28"/>
          <w:lang w:val="vi-VN"/>
        </w:rPr>
        <w:t xml:space="preserve">Điều </w:t>
      </w:r>
      <w:r w:rsidR="00A2223C" w:rsidRPr="0053039F">
        <w:rPr>
          <w:b/>
          <w:sz w:val="28"/>
          <w:szCs w:val="28"/>
        </w:rPr>
        <w:t>4</w:t>
      </w:r>
      <w:r w:rsidR="00A11227" w:rsidRPr="0053039F">
        <w:rPr>
          <w:b/>
          <w:sz w:val="28"/>
          <w:szCs w:val="28"/>
          <w:lang w:val="vi-VN"/>
        </w:rPr>
        <w:t>.</w:t>
      </w:r>
      <w:r w:rsidRPr="0053039F">
        <w:rPr>
          <w:b/>
          <w:sz w:val="28"/>
          <w:szCs w:val="28"/>
          <w:lang w:val="vi-VN"/>
        </w:rPr>
        <w:t>Trách nhiệm thi hành</w:t>
      </w:r>
    </w:p>
    <w:p w:rsidR="00416AD9" w:rsidRPr="0053039F" w:rsidRDefault="00416AD9" w:rsidP="00252D40">
      <w:pPr>
        <w:spacing w:before="120"/>
        <w:jc w:val="both"/>
        <w:rPr>
          <w:sz w:val="28"/>
          <w:szCs w:val="28"/>
        </w:rPr>
      </w:pPr>
      <w:r w:rsidRPr="0053039F">
        <w:rPr>
          <w:b/>
          <w:sz w:val="28"/>
          <w:szCs w:val="28"/>
        </w:rPr>
        <w:tab/>
      </w:r>
      <w:r w:rsidR="0037363A" w:rsidRPr="0053039F">
        <w:rPr>
          <w:sz w:val="28"/>
          <w:szCs w:val="28"/>
        </w:rPr>
        <w:t>1. Giao</w:t>
      </w:r>
      <w:r w:rsidR="00997B61" w:rsidRPr="0053039F">
        <w:rPr>
          <w:sz w:val="28"/>
          <w:szCs w:val="28"/>
        </w:rPr>
        <w:t xml:space="preserve"> Sở </w:t>
      </w:r>
      <w:r w:rsidR="00997B61" w:rsidRPr="0053039F">
        <w:rPr>
          <w:sz w:val="28"/>
          <w:szCs w:val="28"/>
          <w:lang w:val="vi-VN"/>
        </w:rPr>
        <w:t>Nông nghiệp và Phát triển nông thôn</w:t>
      </w:r>
      <w:r w:rsidR="00997B61" w:rsidRPr="0053039F">
        <w:rPr>
          <w:sz w:val="28"/>
          <w:szCs w:val="28"/>
        </w:rPr>
        <w:t xml:space="preserve"> chủ trì phối hợp với</w:t>
      </w:r>
      <w:r w:rsidR="003336BA" w:rsidRPr="0053039F">
        <w:rPr>
          <w:sz w:val="28"/>
          <w:szCs w:val="28"/>
        </w:rPr>
        <w:t xml:space="preserve"> s</w:t>
      </w:r>
      <w:r w:rsidR="0037363A" w:rsidRPr="0053039F">
        <w:rPr>
          <w:sz w:val="28"/>
          <w:szCs w:val="28"/>
        </w:rPr>
        <w:t>ở</w:t>
      </w:r>
      <w:r w:rsidR="00C43BA7" w:rsidRPr="0053039F">
        <w:rPr>
          <w:sz w:val="28"/>
          <w:szCs w:val="28"/>
        </w:rPr>
        <w:t>, ngành liên quan xây dựng kế hoạch vốn thực hiện Chương trình hằng năm theo k</w:t>
      </w:r>
      <w:r w:rsidR="0037363A" w:rsidRPr="0053039F">
        <w:rPr>
          <w:sz w:val="28"/>
          <w:szCs w:val="28"/>
          <w:highlight w:val="white"/>
        </w:rPr>
        <w:t>ế hoạch</w:t>
      </w:r>
      <w:r w:rsidR="00B91E9E" w:rsidRPr="0053039F">
        <w:rPr>
          <w:sz w:val="28"/>
          <w:szCs w:val="28"/>
        </w:rPr>
        <w:t>trung hạn của tỉnh đã được cấp có thẩm quyền phê duyệt</w:t>
      </w:r>
      <w:r w:rsidR="00B6132B" w:rsidRPr="0053039F">
        <w:rPr>
          <w:sz w:val="28"/>
          <w:szCs w:val="28"/>
        </w:rPr>
        <w:t>;</w:t>
      </w:r>
      <w:r w:rsidR="0037363A" w:rsidRPr="0053039F">
        <w:rPr>
          <w:sz w:val="28"/>
          <w:szCs w:val="28"/>
        </w:rPr>
        <w:t xml:space="preserve"> hướng dẫn triển khai, theo dõi, đôn đốc sở, ngành tỉnh và cấp huyện thực hiện Quyết định này.</w:t>
      </w:r>
    </w:p>
    <w:p w:rsidR="00A11227" w:rsidRPr="0053039F" w:rsidRDefault="0037363A" w:rsidP="00252D40">
      <w:pPr>
        <w:spacing w:before="120"/>
        <w:ind w:firstLine="720"/>
        <w:jc w:val="both"/>
        <w:rPr>
          <w:sz w:val="28"/>
          <w:szCs w:val="28"/>
          <w:lang w:val="vi-VN"/>
        </w:rPr>
      </w:pPr>
      <w:r w:rsidRPr="0053039F">
        <w:rPr>
          <w:sz w:val="28"/>
          <w:szCs w:val="28"/>
        </w:rPr>
        <w:t xml:space="preserve">2. </w:t>
      </w:r>
      <w:r w:rsidR="009B17FC" w:rsidRPr="0053039F">
        <w:rPr>
          <w:sz w:val="28"/>
          <w:szCs w:val="28"/>
          <w:lang w:val="vi-VN"/>
        </w:rPr>
        <w:t xml:space="preserve">Chánh Văn phòng </w:t>
      </w:r>
      <w:r w:rsidR="00657769" w:rsidRPr="0053039F">
        <w:rPr>
          <w:sz w:val="28"/>
          <w:szCs w:val="28"/>
          <w:lang w:val="vi-VN"/>
        </w:rPr>
        <w:t>Ủy ban nhân dân</w:t>
      </w:r>
      <w:r w:rsidR="009B17FC" w:rsidRPr="0053039F">
        <w:rPr>
          <w:sz w:val="28"/>
          <w:szCs w:val="28"/>
          <w:lang w:val="vi-VN"/>
        </w:rPr>
        <w:t xml:space="preserve"> tỉnh, Giám đốc các Sở: Kế hoạch và Đầu tư, Tài chính, Nông </w:t>
      </w:r>
      <w:r w:rsidR="00743609" w:rsidRPr="0053039F">
        <w:rPr>
          <w:sz w:val="28"/>
          <w:szCs w:val="28"/>
          <w:lang w:val="vi-VN"/>
        </w:rPr>
        <w:t>nghiệp và Phát triển nông thôn, Xây dựng</w:t>
      </w:r>
      <w:r w:rsidR="00CC5AB9" w:rsidRPr="0053039F">
        <w:rPr>
          <w:sz w:val="28"/>
          <w:szCs w:val="28"/>
        </w:rPr>
        <w:t>,</w:t>
      </w:r>
      <w:r w:rsidR="00CC5AB9" w:rsidRPr="0053039F">
        <w:rPr>
          <w:sz w:val="28"/>
          <w:szCs w:val="28"/>
          <w:lang w:val="vi-VN"/>
        </w:rPr>
        <w:t xml:space="preserve">Thủ trưởng các </w:t>
      </w:r>
      <w:r w:rsidR="00CC5AB9" w:rsidRPr="0053039F">
        <w:rPr>
          <w:sz w:val="28"/>
          <w:szCs w:val="28"/>
        </w:rPr>
        <w:t>sở, ban, ngành tỉnh có liên quan</w:t>
      </w:r>
      <w:r w:rsidR="00CC5AB9" w:rsidRPr="0053039F">
        <w:rPr>
          <w:sz w:val="28"/>
          <w:szCs w:val="28"/>
          <w:lang w:val="vi-VN"/>
        </w:rPr>
        <w:t xml:space="preserve">, </w:t>
      </w:r>
      <w:r w:rsidR="00743609" w:rsidRPr="0053039F">
        <w:rPr>
          <w:sz w:val="28"/>
          <w:szCs w:val="28"/>
          <w:lang w:val="vi-VN"/>
        </w:rPr>
        <w:t xml:space="preserve">Chủ tịch </w:t>
      </w:r>
      <w:r w:rsidR="00657769" w:rsidRPr="0053039F">
        <w:rPr>
          <w:sz w:val="28"/>
          <w:szCs w:val="28"/>
          <w:lang w:val="vi-VN"/>
        </w:rPr>
        <w:t>Ủy ban nhân dân</w:t>
      </w:r>
      <w:r w:rsidR="00743609" w:rsidRPr="0053039F">
        <w:rPr>
          <w:sz w:val="28"/>
          <w:szCs w:val="28"/>
          <w:lang w:val="vi-VN"/>
        </w:rPr>
        <w:t xml:space="preserve"> các huyện, </w:t>
      </w:r>
      <w:r w:rsidR="001B479F" w:rsidRPr="0053039F">
        <w:rPr>
          <w:sz w:val="28"/>
          <w:szCs w:val="28"/>
          <w:lang w:val="vi-VN"/>
        </w:rPr>
        <w:t>thành phố</w:t>
      </w:r>
      <w:r w:rsidR="00743609" w:rsidRPr="0053039F">
        <w:rPr>
          <w:sz w:val="28"/>
          <w:szCs w:val="28"/>
          <w:lang w:val="vi-VN"/>
        </w:rPr>
        <w:t xml:space="preserve"> chịu trách nhiệm thi hành Quyết định này./</w:t>
      </w:r>
      <w:r w:rsidR="00CC5EBD" w:rsidRPr="0053039F">
        <w:rPr>
          <w:sz w:val="28"/>
          <w:szCs w:val="28"/>
          <w:lang w:val="vi-VN"/>
        </w:rPr>
        <w:t>.</w:t>
      </w:r>
    </w:p>
    <w:p w:rsidR="00ED7CE0" w:rsidRPr="0053039F" w:rsidRDefault="00ED7CE0" w:rsidP="0068109B">
      <w:pPr>
        <w:spacing w:beforeLines="60" w:after="120"/>
        <w:ind w:firstLine="720"/>
        <w:jc w:val="both"/>
        <w:rPr>
          <w:sz w:val="4"/>
          <w:szCs w:val="28"/>
          <w:lang w:val="vi-VN"/>
        </w:rPr>
      </w:pPr>
    </w:p>
    <w:p w:rsidR="00CC5EBD" w:rsidRPr="0053039F" w:rsidRDefault="00C40E22" w:rsidP="0068109B">
      <w:pPr>
        <w:ind w:left="4320" w:firstLine="720"/>
        <w:jc w:val="both"/>
        <w:rPr>
          <w:b/>
          <w:sz w:val="28"/>
          <w:szCs w:val="28"/>
          <w:lang w:val="vi-VN"/>
        </w:rPr>
      </w:pPr>
      <w:r w:rsidRPr="0053039F">
        <w:rPr>
          <w:b/>
          <w:sz w:val="28"/>
          <w:szCs w:val="28"/>
          <w:lang w:val="vi-VN"/>
        </w:rPr>
        <w:t>TM. ỦY BAN NHÂN DÂN</w:t>
      </w:r>
    </w:p>
    <w:p w:rsidR="00CC5EBD" w:rsidRDefault="0068109B" w:rsidP="00657769">
      <w:pPr>
        <w:jc w:val="both"/>
        <w:rPr>
          <w:b/>
          <w:sz w:val="28"/>
          <w:szCs w:val="28"/>
        </w:rPr>
      </w:pPr>
      <w:r>
        <w:rPr>
          <w:b/>
          <w:i/>
        </w:rPr>
        <w:tab/>
      </w:r>
      <w:r>
        <w:rPr>
          <w:b/>
          <w:i/>
        </w:rPr>
        <w:tab/>
      </w:r>
      <w:r>
        <w:rPr>
          <w:b/>
          <w:i/>
        </w:rPr>
        <w:tab/>
      </w:r>
      <w:r>
        <w:rPr>
          <w:b/>
          <w:i/>
        </w:rPr>
        <w:tab/>
      </w:r>
      <w:r>
        <w:rPr>
          <w:b/>
          <w:i/>
        </w:rPr>
        <w:tab/>
      </w:r>
      <w:r>
        <w:rPr>
          <w:b/>
          <w:i/>
        </w:rPr>
        <w:tab/>
      </w:r>
      <w:r>
        <w:rPr>
          <w:b/>
          <w:i/>
        </w:rPr>
        <w:tab/>
      </w:r>
      <w:r w:rsidRPr="0068109B">
        <w:rPr>
          <w:b/>
        </w:rPr>
        <w:t xml:space="preserve"> </w:t>
      </w:r>
      <w:r>
        <w:rPr>
          <w:b/>
        </w:rPr>
        <w:t xml:space="preserve">          </w:t>
      </w:r>
      <w:r w:rsidRPr="0068109B">
        <w:rPr>
          <w:b/>
        </w:rPr>
        <w:t>KT</w:t>
      </w:r>
      <w:r>
        <w:rPr>
          <w:b/>
          <w:i/>
        </w:rPr>
        <w:t>.</w:t>
      </w:r>
      <w:r w:rsidR="00657769" w:rsidRPr="0053039F">
        <w:rPr>
          <w:b/>
          <w:sz w:val="28"/>
          <w:szCs w:val="28"/>
          <w:lang w:val="vi-VN"/>
        </w:rPr>
        <w:t>CHỦ TỊCH</w:t>
      </w:r>
    </w:p>
    <w:p w:rsidR="0068109B" w:rsidRDefault="0068109B" w:rsidP="00657769">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PHÓ CHỦ TỊCH</w:t>
      </w:r>
    </w:p>
    <w:p w:rsidR="0068109B" w:rsidRDefault="0068109B" w:rsidP="00657769">
      <w:pPr>
        <w:jc w:val="both"/>
        <w:rPr>
          <w:b/>
          <w:sz w:val="28"/>
          <w:szCs w:val="28"/>
        </w:rPr>
      </w:pPr>
    </w:p>
    <w:p w:rsidR="0068109B" w:rsidRPr="0068109B" w:rsidRDefault="0068109B" w:rsidP="00657769">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Dương Văn Thắng</w:t>
      </w:r>
    </w:p>
    <w:sectPr w:rsidR="0068109B" w:rsidRPr="0068109B" w:rsidSect="00ED7CE0">
      <w:headerReference w:type="even" r:id="rId7"/>
      <w:headerReference w:type="default" r:id="rId8"/>
      <w:footerReference w:type="even" r:id="rId9"/>
      <w:footerReference w:type="default" r:id="rId10"/>
      <w:pgSz w:w="11909" w:h="16834" w:code="9"/>
      <w:pgMar w:top="1134" w:right="1134" w:bottom="1134" w:left="1701" w:header="578"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D1" w:rsidRDefault="00CA6DD1">
      <w:r>
        <w:separator/>
      </w:r>
    </w:p>
  </w:endnote>
  <w:endnote w:type="continuationSeparator" w:id="1">
    <w:p w:rsidR="00CA6DD1" w:rsidRDefault="00CA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5" w:rsidRDefault="004742A2" w:rsidP="004D7C41">
    <w:pPr>
      <w:pStyle w:val="Footer"/>
      <w:framePr w:wrap="around" w:vAnchor="text" w:hAnchor="margin" w:xAlign="right" w:y="1"/>
      <w:rPr>
        <w:rStyle w:val="PageNumber"/>
      </w:rPr>
    </w:pPr>
    <w:r>
      <w:rPr>
        <w:rStyle w:val="PageNumber"/>
      </w:rPr>
      <w:fldChar w:fldCharType="begin"/>
    </w:r>
    <w:r w:rsidR="004856C5">
      <w:rPr>
        <w:rStyle w:val="PageNumber"/>
      </w:rPr>
      <w:instrText xml:space="preserve">PAGE  </w:instrText>
    </w:r>
    <w:r>
      <w:rPr>
        <w:rStyle w:val="PageNumber"/>
      </w:rPr>
      <w:fldChar w:fldCharType="end"/>
    </w:r>
  </w:p>
  <w:p w:rsidR="004856C5" w:rsidRDefault="004856C5" w:rsidP="00C115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5" w:rsidRPr="001F20B1" w:rsidRDefault="004856C5" w:rsidP="00C115DA">
    <w:pPr>
      <w:pStyle w:val="Footer"/>
      <w:tabs>
        <w:tab w:val="clear" w:pos="4320"/>
        <w:tab w:val="clear" w:pos="8640"/>
        <w:tab w:val="center" w:pos="5040"/>
        <w:tab w:val="right" w:pos="9540"/>
      </w:tabs>
      <w:ind w:right="360"/>
      <w:rPr>
        <w:sz w:val="16"/>
        <w:szCs w:val="16"/>
      </w:rPr>
    </w:pPr>
    <w:r>
      <w:rPr>
        <w:sz w:val="16"/>
        <w:szCs w:val="16"/>
      </w:rPr>
      <w:tab/>
    </w:r>
    <w:r>
      <w:rPr>
        <w:rStyle w:val="PageNumbe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D1" w:rsidRDefault="00CA6DD1">
      <w:r>
        <w:separator/>
      </w:r>
    </w:p>
  </w:footnote>
  <w:footnote w:type="continuationSeparator" w:id="1">
    <w:p w:rsidR="00CA6DD1" w:rsidRDefault="00CA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00" w:rsidRDefault="004742A2" w:rsidP="00B12112">
    <w:pPr>
      <w:pStyle w:val="Header"/>
      <w:framePr w:wrap="around" w:vAnchor="text" w:hAnchor="margin" w:xAlign="center" w:y="1"/>
      <w:rPr>
        <w:rStyle w:val="PageNumber"/>
      </w:rPr>
    </w:pPr>
    <w:r>
      <w:rPr>
        <w:rStyle w:val="PageNumber"/>
      </w:rPr>
      <w:fldChar w:fldCharType="begin"/>
    </w:r>
    <w:r w:rsidR="00C42800">
      <w:rPr>
        <w:rStyle w:val="PageNumber"/>
      </w:rPr>
      <w:instrText xml:space="preserve">PAGE  </w:instrText>
    </w:r>
    <w:r>
      <w:rPr>
        <w:rStyle w:val="PageNumber"/>
      </w:rPr>
      <w:fldChar w:fldCharType="end"/>
    </w:r>
  </w:p>
  <w:p w:rsidR="00C42800" w:rsidRDefault="00C42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00" w:rsidRDefault="004742A2" w:rsidP="00B12112">
    <w:pPr>
      <w:pStyle w:val="Header"/>
      <w:framePr w:wrap="around" w:vAnchor="text" w:hAnchor="margin" w:xAlign="center" w:y="1"/>
      <w:rPr>
        <w:rStyle w:val="PageNumber"/>
      </w:rPr>
    </w:pPr>
    <w:r>
      <w:rPr>
        <w:rStyle w:val="PageNumber"/>
      </w:rPr>
      <w:fldChar w:fldCharType="begin"/>
    </w:r>
    <w:r w:rsidR="00C42800">
      <w:rPr>
        <w:rStyle w:val="PageNumber"/>
      </w:rPr>
      <w:instrText xml:space="preserve">PAGE  </w:instrText>
    </w:r>
    <w:r>
      <w:rPr>
        <w:rStyle w:val="PageNumber"/>
      </w:rPr>
      <w:fldChar w:fldCharType="separate"/>
    </w:r>
    <w:r w:rsidR="0068109B">
      <w:rPr>
        <w:rStyle w:val="PageNumber"/>
        <w:noProof/>
      </w:rPr>
      <w:t>4</w:t>
    </w:r>
    <w:r>
      <w:rPr>
        <w:rStyle w:val="PageNumber"/>
      </w:rPr>
      <w:fldChar w:fldCharType="end"/>
    </w:r>
  </w:p>
  <w:p w:rsidR="00C42800" w:rsidRDefault="00C42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84"/>
    <w:multiLevelType w:val="multilevel"/>
    <w:tmpl w:val="BD1A1180"/>
    <w:lvl w:ilvl="0">
      <w:start w:val="2"/>
      <w:numFmt w:val="decimal"/>
      <w:lvlText w:val="%1."/>
      <w:lvlJc w:val="left"/>
      <w:pPr>
        <w:tabs>
          <w:tab w:val="num" w:pos="480"/>
        </w:tabs>
        <w:ind w:left="480" w:hanging="480"/>
      </w:pPr>
      <w:rPr>
        <w:rFonts w:hint="default"/>
      </w:rPr>
    </w:lvl>
    <w:lvl w:ilvl="1">
      <w:start w:val="1"/>
      <w:numFmt w:val="lowerLetter"/>
      <w:lvlText w:val="%2."/>
      <w:lvlJc w:val="left"/>
      <w:pPr>
        <w:tabs>
          <w:tab w:val="num" w:pos="900"/>
        </w:tabs>
        <w:ind w:left="900" w:hanging="720"/>
      </w:pPr>
      <w:rPr>
        <w:rFonts w:ascii="Times New Roman" w:eastAsia="Times New Roman" w:hAnsi="Times New Roman" w:cs="Times New Roman"/>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14EB2E61"/>
    <w:multiLevelType w:val="hybridMultilevel"/>
    <w:tmpl w:val="E460BA54"/>
    <w:lvl w:ilvl="0" w:tplc="163EA96A">
      <w:start w:val="1"/>
      <w:numFmt w:val="decimal"/>
      <w:lvlText w:val="%1."/>
      <w:lvlJc w:val="left"/>
      <w:pPr>
        <w:tabs>
          <w:tab w:val="num" w:pos="1440"/>
        </w:tabs>
        <w:ind w:left="1440" w:hanging="360"/>
      </w:pPr>
      <w:rPr>
        <w:rFonts w:ascii="Times New Roman" w:eastAsia="Times New Roman" w:hAnsi="Times New Roman" w:cs="Times New Roman"/>
      </w:rPr>
    </w:lvl>
    <w:lvl w:ilvl="1" w:tplc="8E6EAE50">
      <w:start w:val="1"/>
      <w:numFmt w:val="bullet"/>
      <w:lvlText w:val=""/>
      <w:lvlJc w:val="left"/>
      <w:pPr>
        <w:tabs>
          <w:tab w:val="num" w:pos="1260"/>
        </w:tabs>
        <w:ind w:left="1260" w:hanging="360"/>
      </w:pPr>
      <w:rPr>
        <w:rFonts w:ascii="Symbol" w:hAnsi="Symbol" w:hint="default"/>
      </w:rPr>
    </w:lvl>
    <w:lvl w:ilvl="2" w:tplc="D79AAFAA">
      <w:start w:val="1"/>
      <w:numFmt w:val="bullet"/>
      <w:lvlText w:val="-"/>
      <w:lvlJc w:val="left"/>
      <w:pPr>
        <w:tabs>
          <w:tab w:val="num" w:pos="3675"/>
        </w:tabs>
        <w:ind w:left="3675" w:hanging="975"/>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74847B0"/>
    <w:multiLevelType w:val="hybridMultilevel"/>
    <w:tmpl w:val="914458BE"/>
    <w:lvl w:ilvl="0" w:tplc="34761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0D4B6C"/>
    <w:multiLevelType w:val="hybridMultilevel"/>
    <w:tmpl w:val="43FA5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91BAD"/>
    <w:multiLevelType w:val="multilevel"/>
    <w:tmpl w:val="04090025"/>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i w:val="0"/>
      </w:rPr>
    </w:lvl>
    <w:lvl w:ilvl="5">
      <w:start w:val="1"/>
      <w:numFmt w:val="decimal"/>
      <w:pStyle w:val="Heading6"/>
      <w:lvlText w:val="%1.%2.%3.%4.%5.%6"/>
      <w:lvlJc w:val="left"/>
      <w:pPr>
        <w:tabs>
          <w:tab w:val="num" w:pos="1152"/>
        </w:tabs>
        <w:ind w:left="1152" w:hanging="1152"/>
      </w:pPr>
      <w:rPr>
        <w:rFonts w:hint="default"/>
        <w:i w:val="0"/>
      </w:rPr>
    </w:lvl>
    <w:lvl w:ilvl="6">
      <w:start w:val="1"/>
      <w:numFmt w:val="decimal"/>
      <w:pStyle w:val="Heading7"/>
      <w:lvlText w:val="%1.%2.%3.%4.%5.%6.%7"/>
      <w:lvlJc w:val="left"/>
      <w:pPr>
        <w:tabs>
          <w:tab w:val="num" w:pos="1296"/>
        </w:tabs>
        <w:ind w:left="1296" w:hanging="1296"/>
      </w:pPr>
      <w:rPr>
        <w:rFonts w:hint="default"/>
        <w:i w:val="0"/>
      </w:rPr>
    </w:lvl>
    <w:lvl w:ilvl="7">
      <w:start w:val="1"/>
      <w:numFmt w:val="decimal"/>
      <w:pStyle w:val="Heading8"/>
      <w:lvlText w:val="%1.%2.%3.%4.%5.%6.%7.%8"/>
      <w:lvlJc w:val="left"/>
      <w:pPr>
        <w:tabs>
          <w:tab w:val="num" w:pos="1440"/>
        </w:tabs>
        <w:ind w:left="1440" w:hanging="1440"/>
      </w:pPr>
      <w:rPr>
        <w:rFonts w:hint="default"/>
        <w:i w:val="0"/>
      </w:rPr>
    </w:lvl>
    <w:lvl w:ilvl="8">
      <w:start w:val="1"/>
      <w:numFmt w:val="decimal"/>
      <w:pStyle w:val="Heading9"/>
      <w:lvlText w:val="%1.%2.%3.%4.%5.%6.%7.%8.%9"/>
      <w:lvlJc w:val="left"/>
      <w:pPr>
        <w:tabs>
          <w:tab w:val="num" w:pos="1584"/>
        </w:tabs>
        <w:ind w:left="1584" w:hanging="1584"/>
      </w:pPr>
      <w:rPr>
        <w:rFonts w:hint="default"/>
        <w:i w:val="0"/>
      </w:rPr>
    </w:lvl>
  </w:abstractNum>
  <w:abstractNum w:abstractNumId="5">
    <w:nsid w:val="2096427A"/>
    <w:multiLevelType w:val="hybridMultilevel"/>
    <w:tmpl w:val="19F4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779CF"/>
    <w:multiLevelType w:val="hybridMultilevel"/>
    <w:tmpl w:val="6C94C204"/>
    <w:lvl w:ilvl="0" w:tplc="8F726D9C">
      <w:start w:val="2"/>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8853A3D"/>
    <w:multiLevelType w:val="hybridMultilevel"/>
    <w:tmpl w:val="8A80CA8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024FC"/>
    <w:multiLevelType w:val="hybridMultilevel"/>
    <w:tmpl w:val="F67C8CEE"/>
    <w:lvl w:ilvl="0" w:tplc="F0184EBC">
      <w:start w:val="1"/>
      <w:numFmt w:val="decimal"/>
      <w:lvlText w:val="%1."/>
      <w:lvlJc w:val="left"/>
      <w:pPr>
        <w:tabs>
          <w:tab w:val="num" w:pos="1440"/>
        </w:tabs>
        <w:ind w:left="1440" w:hanging="360"/>
      </w:pPr>
      <w:rPr>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6713981"/>
    <w:multiLevelType w:val="hybridMultilevel"/>
    <w:tmpl w:val="16BCADA0"/>
    <w:lvl w:ilvl="0" w:tplc="74D2205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6970B85"/>
    <w:multiLevelType w:val="hybridMultilevel"/>
    <w:tmpl w:val="5FFA742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B5DAB"/>
    <w:multiLevelType w:val="hybridMultilevel"/>
    <w:tmpl w:val="525887DA"/>
    <w:lvl w:ilvl="0" w:tplc="163EA96A">
      <w:start w:val="1"/>
      <w:numFmt w:val="decimal"/>
      <w:lvlText w:val="%1."/>
      <w:lvlJc w:val="left"/>
      <w:pPr>
        <w:tabs>
          <w:tab w:val="num" w:pos="1440"/>
        </w:tabs>
        <w:ind w:left="1440" w:hanging="360"/>
      </w:pPr>
      <w:rPr>
        <w:rFonts w:ascii="Times New Roman" w:eastAsia="Times New Roman" w:hAnsi="Times New Roman" w:cs="Times New Roman"/>
      </w:rPr>
    </w:lvl>
    <w:lvl w:ilvl="1" w:tplc="8E6EAE50">
      <w:start w:val="1"/>
      <w:numFmt w:val="bullet"/>
      <w:lvlText w:val=""/>
      <w:lvlJc w:val="left"/>
      <w:pPr>
        <w:tabs>
          <w:tab w:val="num" w:pos="1080"/>
        </w:tabs>
        <w:ind w:left="1080" w:hanging="360"/>
      </w:pPr>
      <w:rPr>
        <w:rFonts w:ascii="Symbol" w:hAnsi="Symbol" w:hint="default"/>
      </w:rPr>
    </w:lvl>
    <w:lvl w:ilvl="2" w:tplc="D79AAFAA">
      <w:start w:val="1"/>
      <w:numFmt w:val="bullet"/>
      <w:lvlText w:val="-"/>
      <w:lvlJc w:val="left"/>
      <w:pPr>
        <w:tabs>
          <w:tab w:val="num" w:pos="3675"/>
        </w:tabs>
        <w:ind w:left="3675" w:hanging="975"/>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013A30"/>
    <w:multiLevelType w:val="hybridMultilevel"/>
    <w:tmpl w:val="21FC1C3E"/>
    <w:lvl w:ilvl="0" w:tplc="3A44A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717122"/>
    <w:multiLevelType w:val="hybridMultilevel"/>
    <w:tmpl w:val="D05E3A2A"/>
    <w:lvl w:ilvl="0" w:tplc="F8768CA4">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0454F9"/>
    <w:multiLevelType w:val="hybridMultilevel"/>
    <w:tmpl w:val="B5645802"/>
    <w:lvl w:ilvl="0" w:tplc="0224668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17544B"/>
    <w:multiLevelType w:val="hybridMultilevel"/>
    <w:tmpl w:val="87ECF12C"/>
    <w:lvl w:ilvl="0" w:tplc="E5A20F4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D54364D"/>
    <w:multiLevelType w:val="hybridMultilevel"/>
    <w:tmpl w:val="A33E292A"/>
    <w:lvl w:ilvl="0" w:tplc="80C46A9E">
      <w:start w:val="3"/>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7">
    <w:nsid w:val="60281ACA"/>
    <w:multiLevelType w:val="hybridMultilevel"/>
    <w:tmpl w:val="FC3C5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36350B"/>
    <w:multiLevelType w:val="hybridMultilevel"/>
    <w:tmpl w:val="95822210"/>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E17F58"/>
    <w:multiLevelType w:val="hybridMultilevel"/>
    <w:tmpl w:val="61CC4746"/>
    <w:lvl w:ilvl="0" w:tplc="163EA96A">
      <w:start w:val="1"/>
      <w:numFmt w:val="decimal"/>
      <w:lvlText w:val="%1."/>
      <w:lvlJc w:val="left"/>
      <w:pPr>
        <w:tabs>
          <w:tab w:val="num" w:pos="1440"/>
        </w:tabs>
        <w:ind w:left="1440" w:hanging="360"/>
      </w:pPr>
      <w:rPr>
        <w:rFonts w:ascii="Times New Roman" w:eastAsia="Times New Roman" w:hAnsi="Times New Roman" w:cs="Times New Roman"/>
      </w:rPr>
    </w:lvl>
    <w:lvl w:ilvl="1" w:tplc="8E6EAE50">
      <w:start w:val="1"/>
      <w:numFmt w:val="bullet"/>
      <w:lvlText w:val=""/>
      <w:lvlJc w:val="left"/>
      <w:pPr>
        <w:tabs>
          <w:tab w:val="num" w:pos="1080"/>
        </w:tabs>
        <w:ind w:left="1080" w:hanging="360"/>
      </w:pPr>
      <w:rPr>
        <w:rFonts w:ascii="Symbol" w:hAnsi="Symbol" w:hint="default"/>
      </w:rPr>
    </w:lvl>
    <w:lvl w:ilvl="2" w:tplc="D79AAFAA">
      <w:start w:val="1"/>
      <w:numFmt w:val="bullet"/>
      <w:lvlText w:val="-"/>
      <w:lvlJc w:val="left"/>
      <w:pPr>
        <w:tabs>
          <w:tab w:val="num" w:pos="3675"/>
        </w:tabs>
        <w:ind w:left="3675" w:hanging="975"/>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56A4310"/>
    <w:multiLevelType w:val="hybridMultilevel"/>
    <w:tmpl w:val="08980892"/>
    <w:lvl w:ilvl="0" w:tplc="1C96F51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2"/>
  </w:num>
  <w:num w:numId="3">
    <w:abstractNumId w:val="2"/>
  </w:num>
  <w:num w:numId="4">
    <w:abstractNumId w:val="16"/>
  </w:num>
  <w:num w:numId="5">
    <w:abstractNumId w:val="4"/>
  </w:num>
  <w:num w:numId="6">
    <w:abstractNumId w:val="20"/>
  </w:num>
  <w:num w:numId="7">
    <w:abstractNumId w:val="0"/>
  </w:num>
  <w:num w:numId="8">
    <w:abstractNumId w:val="1"/>
  </w:num>
  <w:num w:numId="9">
    <w:abstractNumId w:val="19"/>
  </w:num>
  <w:num w:numId="10">
    <w:abstractNumId w:val="11"/>
  </w:num>
  <w:num w:numId="11">
    <w:abstractNumId w:val="8"/>
  </w:num>
  <w:num w:numId="12">
    <w:abstractNumId w:val="10"/>
  </w:num>
  <w:num w:numId="13">
    <w:abstractNumId w:val="7"/>
  </w:num>
  <w:num w:numId="14">
    <w:abstractNumId w:val="15"/>
  </w:num>
  <w:num w:numId="15">
    <w:abstractNumId w:val="14"/>
  </w:num>
  <w:num w:numId="16">
    <w:abstractNumId w:val="18"/>
  </w:num>
  <w:num w:numId="17">
    <w:abstractNumId w:val="6"/>
  </w:num>
  <w:num w:numId="18">
    <w:abstractNumId w:val="17"/>
  </w:num>
  <w:num w:numId="19">
    <w:abstractNumId w:val="5"/>
  </w:num>
  <w:num w:numId="20">
    <w:abstractNumId w:val="3"/>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70713"/>
    <w:rsid w:val="00000EB2"/>
    <w:rsid w:val="000065CC"/>
    <w:rsid w:val="0000787A"/>
    <w:rsid w:val="00020BFE"/>
    <w:rsid w:val="00022794"/>
    <w:rsid w:val="0002504F"/>
    <w:rsid w:val="0002611D"/>
    <w:rsid w:val="000279AE"/>
    <w:rsid w:val="00030F23"/>
    <w:rsid w:val="00041F29"/>
    <w:rsid w:val="00046962"/>
    <w:rsid w:val="00052834"/>
    <w:rsid w:val="00065302"/>
    <w:rsid w:val="00096C0B"/>
    <w:rsid w:val="000A3E55"/>
    <w:rsid w:val="000A7AD0"/>
    <w:rsid w:val="000B0CD9"/>
    <w:rsid w:val="000C5245"/>
    <w:rsid w:val="000D26AA"/>
    <w:rsid w:val="000E2CAE"/>
    <w:rsid w:val="000E4D1E"/>
    <w:rsid w:val="000F4CC4"/>
    <w:rsid w:val="000F6AC0"/>
    <w:rsid w:val="00100CDE"/>
    <w:rsid w:val="001014FB"/>
    <w:rsid w:val="0010434C"/>
    <w:rsid w:val="00104B31"/>
    <w:rsid w:val="00112B78"/>
    <w:rsid w:val="00113C17"/>
    <w:rsid w:val="00116ACC"/>
    <w:rsid w:val="00121BB1"/>
    <w:rsid w:val="00123F70"/>
    <w:rsid w:val="00124A4D"/>
    <w:rsid w:val="0012600B"/>
    <w:rsid w:val="00130BCB"/>
    <w:rsid w:val="00130E12"/>
    <w:rsid w:val="00132ACD"/>
    <w:rsid w:val="00133ABB"/>
    <w:rsid w:val="00134EFB"/>
    <w:rsid w:val="0013533F"/>
    <w:rsid w:val="001401D4"/>
    <w:rsid w:val="00141E7B"/>
    <w:rsid w:val="00144651"/>
    <w:rsid w:val="00144CD4"/>
    <w:rsid w:val="00145228"/>
    <w:rsid w:val="001521BF"/>
    <w:rsid w:val="0015330D"/>
    <w:rsid w:val="001573AD"/>
    <w:rsid w:val="001755FA"/>
    <w:rsid w:val="00176D1A"/>
    <w:rsid w:val="001774AD"/>
    <w:rsid w:val="00177DDE"/>
    <w:rsid w:val="00183147"/>
    <w:rsid w:val="001866FC"/>
    <w:rsid w:val="00186FCE"/>
    <w:rsid w:val="001873BA"/>
    <w:rsid w:val="00196282"/>
    <w:rsid w:val="00197FFE"/>
    <w:rsid w:val="001A10F2"/>
    <w:rsid w:val="001A52C2"/>
    <w:rsid w:val="001A7E9A"/>
    <w:rsid w:val="001B479F"/>
    <w:rsid w:val="001C085B"/>
    <w:rsid w:val="001C28EE"/>
    <w:rsid w:val="001C4529"/>
    <w:rsid w:val="001C4FFC"/>
    <w:rsid w:val="001C5EFE"/>
    <w:rsid w:val="001D3CB3"/>
    <w:rsid w:val="001E2759"/>
    <w:rsid w:val="001E5196"/>
    <w:rsid w:val="001E731F"/>
    <w:rsid w:val="001F20B1"/>
    <w:rsid w:val="001F2944"/>
    <w:rsid w:val="001F5830"/>
    <w:rsid w:val="001F7A7E"/>
    <w:rsid w:val="00200CFB"/>
    <w:rsid w:val="00202F30"/>
    <w:rsid w:val="002063CB"/>
    <w:rsid w:val="0020766E"/>
    <w:rsid w:val="00210A1F"/>
    <w:rsid w:val="00213544"/>
    <w:rsid w:val="00234FC5"/>
    <w:rsid w:val="002375AC"/>
    <w:rsid w:val="002405B9"/>
    <w:rsid w:val="00241EE4"/>
    <w:rsid w:val="00242F5F"/>
    <w:rsid w:val="00243F5F"/>
    <w:rsid w:val="002443C6"/>
    <w:rsid w:val="00245D69"/>
    <w:rsid w:val="00245D89"/>
    <w:rsid w:val="00251FC8"/>
    <w:rsid w:val="00252D40"/>
    <w:rsid w:val="00261D81"/>
    <w:rsid w:val="0026263B"/>
    <w:rsid w:val="00275300"/>
    <w:rsid w:val="00275A7A"/>
    <w:rsid w:val="00293756"/>
    <w:rsid w:val="002A1F66"/>
    <w:rsid w:val="002A5FF2"/>
    <w:rsid w:val="002B4DB0"/>
    <w:rsid w:val="002C4A3A"/>
    <w:rsid w:val="002D2027"/>
    <w:rsid w:val="002E2503"/>
    <w:rsid w:val="002E69F8"/>
    <w:rsid w:val="002F1BB6"/>
    <w:rsid w:val="002F63B0"/>
    <w:rsid w:val="0030083B"/>
    <w:rsid w:val="00301080"/>
    <w:rsid w:val="00301D9F"/>
    <w:rsid w:val="003021DD"/>
    <w:rsid w:val="00307EA4"/>
    <w:rsid w:val="00320438"/>
    <w:rsid w:val="00321A92"/>
    <w:rsid w:val="0032690F"/>
    <w:rsid w:val="00327F75"/>
    <w:rsid w:val="00330E02"/>
    <w:rsid w:val="003336BA"/>
    <w:rsid w:val="003343B7"/>
    <w:rsid w:val="00336DBF"/>
    <w:rsid w:val="00337669"/>
    <w:rsid w:val="00337857"/>
    <w:rsid w:val="00341584"/>
    <w:rsid w:val="003458E8"/>
    <w:rsid w:val="00345DDE"/>
    <w:rsid w:val="0034644C"/>
    <w:rsid w:val="00356CFB"/>
    <w:rsid w:val="003578FE"/>
    <w:rsid w:val="00363C0A"/>
    <w:rsid w:val="003641D1"/>
    <w:rsid w:val="00364EF9"/>
    <w:rsid w:val="003676E3"/>
    <w:rsid w:val="003711E2"/>
    <w:rsid w:val="0037363A"/>
    <w:rsid w:val="00377AAD"/>
    <w:rsid w:val="00377F83"/>
    <w:rsid w:val="0038221D"/>
    <w:rsid w:val="00382B64"/>
    <w:rsid w:val="00383647"/>
    <w:rsid w:val="00386936"/>
    <w:rsid w:val="0039558B"/>
    <w:rsid w:val="003A6405"/>
    <w:rsid w:val="003A6EA1"/>
    <w:rsid w:val="003B1D82"/>
    <w:rsid w:val="003B72DB"/>
    <w:rsid w:val="003C0426"/>
    <w:rsid w:val="003C0F9D"/>
    <w:rsid w:val="003C2573"/>
    <w:rsid w:val="003C3569"/>
    <w:rsid w:val="003C49F3"/>
    <w:rsid w:val="003D667B"/>
    <w:rsid w:val="003E2D17"/>
    <w:rsid w:val="003E3FDA"/>
    <w:rsid w:val="003F0CF1"/>
    <w:rsid w:val="003F3B51"/>
    <w:rsid w:val="003F51BF"/>
    <w:rsid w:val="00401DAE"/>
    <w:rsid w:val="00407220"/>
    <w:rsid w:val="0041694D"/>
    <w:rsid w:val="00416AD9"/>
    <w:rsid w:val="004226A3"/>
    <w:rsid w:val="00426FEA"/>
    <w:rsid w:val="00427F46"/>
    <w:rsid w:val="004331E9"/>
    <w:rsid w:val="004338E9"/>
    <w:rsid w:val="00435173"/>
    <w:rsid w:val="004372F5"/>
    <w:rsid w:val="00442A39"/>
    <w:rsid w:val="00450992"/>
    <w:rsid w:val="00451D73"/>
    <w:rsid w:val="004540B0"/>
    <w:rsid w:val="004742A2"/>
    <w:rsid w:val="00476C17"/>
    <w:rsid w:val="004779F8"/>
    <w:rsid w:val="00482955"/>
    <w:rsid w:val="00482E03"/>
    <w:rsid w:val="00484E65"/>
    <w:rsid w:val="00484E88"/>
    <w:rsid w:val="004856C5"/>
    <w:rsid w:val="00487F2C"/>
    <w:rsid w:val="00497475"/>
    <w:rsid w:val="004A1415"/>
    <w:rsid w:val="004A7029"/>
    <w:rsid w:val="004B764C"/>
    <w:rsid w:val="004D4774"/>
    <w:rsid w:val="004D7C41"/>
    <w:rsid w:val="004E2B96"/>
    <w:rsid w:val="004E3F7B"/>
    <w:rsid w:val="004F0148"/>
    <w:rsid w:val="004F4E5F"/>
    <w:rsid w:val="004F580F"/>
    <w:rsid w:val="00501386"/>
    <w:rsid w:val="005029A8"/>
    <w:rsid w:val="00505901"/>
    <w:rsid w:val="00520305"/>
    <w:rsid w:val="005277D8"/>
    <w:rsid w:val="0053039F"/>
    <w:rsid w:val="00532198"/>
    <w:rsid w:val="0053326D"/>
    <w:rsid w:val="005362DA"/>
    <w:rsid w:val="0053775D"/>
    <w:rsid w:val="005424A4"/>
    <w:rsid w:val="005462E7"/>
    <w:rsid w:val="005479B3"/>
    <w:rsid w:val="00560CB0"/>
    <w:rsid w:val="00560F66"/>
    <w:rsid w:val="00562225"/>
    <w:rsid w:val="00563449"/>
    <w:rsid w:val="00563CFE"/>
    <w:rsid w:val="005648E5"/>
    <w:rsid w:val="00571100"/>
    <w:rsid w:val="00574DA7"/>
    <w:rsid w:val="00575DA1"/>
    <w:rsid w:val="00581507"/>
    <w:rsid w:val="0058310A"/>
    <w:rsid w:val="005837FC"/>
    <w:rsid w:val="00583DAE"/>
    <w:rsid w:val="005944E8"/>
    <w:rsid w:val="00596D48"/>
    <w:rsid w:val="005975BD"/>
    <w:rsid w:val="005A0693"/>
    <w:rsid w:val="005A2A87"/>
    <w:rsid w:val="005A2CD1"/>
    <w:rsid w:val="005B1151"/>
    <w:rsid w:val="005B2C9E"/>
    <w:rsid w:val="005B7580"/>
    <w:rsid w:val="005C1CAA"/>
    <w:rsid w:val="005C28BC"/>
    <w:rsid w:val="005C79DE"/>
    <w:rsid w:val="005D0293"/>
    <w:rsid w:val="005D0779"/>
    <w:rsid w:val="005D0F97"/>
    <w:rsid w:val="005D247B"/>
    <w:rsid w:val="005D2972"/>
    <w:rsid w:val="005D4234"/>
    <w:rsid w:val="005D513F"/>
    <w:rsid w:val="005D79D6"/>
    <w:rsid w:val="005E11DF"/>
    <w:rsid w:val="005E2A55"/>
    <w:rsid w:val="005E550B"/>
    <w:rsid w:val="005E6F3A"/>
    <w:rsid w:val="005F6E3A"/>
    <w:rsid w:val="005F7F33"/>
    <w:rsid w:val="0060098F"/>
    <w:rsid w:val="00602742"/>
    <w:rsid w:val="0060426A"/>
    <w:rsid w:val="006044C6"/>
    <w:rsid w:val="00605579"/>
    <w:rsid w:val="006156BD"/>
    <w:rsid w:val="006156FD"/>
    <w:rsid w:val="00616530"/>
    <w:rsid w:val="00620286"/>
    <w:rsid w:val="006225A4"/>
    <w:rsid w:val="00622B0E"/>
    <w:rsid w:val="00632579"/>
    <w:rsid w:val="00637751"/>
    <w:rsid w:val="00641030"/>
    <w:rsid w:val="0065316D"/>
    <w:rsid w:val="006547E0"/>
    <w:rsid w:val="00657769"/>
    <w:rsid w:val="00671DD3"/>
    <w:rsid w:val="006773EA"/>
    <w:rsid w:val="0068109B"/>
    <w:rsid w:val="00682DAE"/>
    <w:rsid w:val="00690ED3"/>
    <w:rsid w:val="00694AFE"/>
    <w:rsid w:val="006A156A"/>
    <w:rsid w:val="006B0CFA"/>
    <w:rsid w:val="006B10E2"/>
    <w:rsid w:val="006B3A6C"/>
    <w:rsid w:val="006B5D3B"/>
    <w:rsid w:val="006C16C1"/>
    <w:rsid w:val="006D04B3"/>
    <w:rsid w:val="006D0B5B"/>
    <w:rsid w:val="006D24E8"/>
    <w:rsid w:val="006E3C01"/>
    <w:rsid w:val="006E4C1B"/>
    <w:rsid w:val="006F0167"/>
    <w:rsid w:val="007018FB"/>
    <w:rsid w:val="00702202"/>
    <w:rsid w:val="0070225C"/>
    <w:rsid w:val="007034FA"/>
    <w:rsid w:val="00704939"/>
    <w:rsid w:val="00706CD3"/>
    <w:rsid w:val="00711558"/>
    <w:rsid w:val="00712EAF"/>
    <w:rsid w:val="00717F24"/>
    <w:rsid w:val="00720618"/>
    <w:rsid w:val="00724140"/>
    <w:rsid w:val="0072537F"/>
    <w:rsid w:val="00725EEE"/>
    <w:rsid w:val="00734218"/>
    <w:rsid w:val="00743609"/>
    <w:rsid w:val="00744A71"/>
    <w:rsid w:val="00747607"/>
    <w:rsid w:val="00751161"/>
    <w:rsid w:val="007520BD"/>
    <w:rsid w:val="007525DC"/>
    <w:rsid w:val="007547D5"/>
    <w:rsid w:val="007553C1"/>
    <w:rsid w:val="007566B1"/>
    <w:rsid w:val="00757B61"/>
    <w:rsid w:val="00760882"/>
    <w:rsid w:val="00761CF8"/>
    <w:rsid w:val="007644C6"/>
    <w:rsid w:val="00765D74"/>
    <w:rsid w:val="00766BEB"/>
    <w:rsid w:val="00767DEB"/>
    <w:rsid w:val="0077450D"/>
    <w:rsid w:val="00775F22"/>
    <w:rsid w:val="00775F2C"/>
    <w:rsid w:val="0077650C"/>
    <w:rsid w:val="0078035C"/>
    <w:rsid w:val="0078096E"/>
    <w:rsid w:val="007915CC"/>
    <w:rsid w:val="00791B49"/>
    <w:rsid w:val="00792121"/>
    <w:rsid w:val="007A01E5"/>
    <w:rsid w:val="007A4726"/>
    <w:rsid w:val="007B1D29"/>
    <w:rsid w:val="007D3A2E"/>
    <w:rsid w:val="007D4020"/>
    <w:rsid w:val="007D50B9"/>
    <w:rsid w:val="007D56C1"/>
    <w:rsid w:val="007D629C"/>
    <w:rsid w:val="007E79CC"/>
    <w:rsid w:val="007F1C45"/>
    <w:rsid w:val="007F29B2"/>
    <w:rsid w:val="007F5357"/>
    <w:rsid w:val="00800716"/>
    <w:rsid w:val="00807D12"/>
    <w:rsid w:val="00811DAF"/>
    <w:rsid w:val="00813552"/>
    <w:rsid w:val="008204ED"/>
    <w:rsid w:val="008219CC"/>
    <w:rsid w:val="008273AF"/>
    <w:rsid w:val="0083125B"/>
    <w:rsid w:val="008512A1"/>
    <w:rsid w:val="008516D3"/>
    <w:rsid w:val="00853A1C"/>
    <w:rsid w:val="00855780"/>
    <w:rsid w:val="00856615"/>
    <w:rsid w:val="00861A05"/>
    <w:rsid w:val="00867C12"/>
    <w:rsid w:val="00877812"/>
    <w:rsid w:val="0088447C"/>
    <w:rsid w:val="008A17E3"/>
    <w:rsid w:val="008A68AE"/>
    <w:rsid w:val="008B1BB7"/>
    <w:rsid w:val="008B43E9"/>
    <w:rsid w:val="008B58C9"/>
    <w:rsid w:val="008B6D85"/>
    <w:rsid w:val="008C0A15"/>
    <w:rsid w:val="008C345C"/>
    <w:rsid w:val="008C3F8F"/>
    <w:rsid w:val="008C63FF"/>
    <w:rsid w:val="008D65EF"/>
    <w:rsid w:val="008E016E"/>
    <w:rsid w:val="008F35D1"/>
    <w:rsid w:val="008F55B6"/>
    <w:rsid w:val="008F6C8E"/>
    <w:rsid w:val="008F6CCB"/>
    <w:rsid w:val="008F7053"/>
    <w:rsid w:val="0090031D"/>
    <w:rsid w:val="00906AD2"/>
    <w:rsid w:val="009116AE"/>
    <w:rsid w:val="00914C24"/>
    <w:rsid w:val="0092237B"/>
    <w:rsid w:val="0092379E"/>
    <w:rsid w:val="00927347"/>
    <w:rsid w:val="00931C8C"/>
    <w:rsid w:val="00941C0F"/>
    <w:rsid w:val="009506C1"/>
    <w:rsid w:val="0095390E"/>
    <w:rsid w:val="009557CC"/>
    <w:rsid w:val="009559FC"/>
    <w:rsid w:val="0097019E"/>
    <w:rsid w:val="00973A8A"/>
    <w:rsid w:val="009820E5"/>
    <w:rsid w:val="00982FB7"/>
    <w:rsid w:val="00984CD2"/>
    <w:rsid w:val="0098620F"/>
    <w:rsid w:val="00994EF4"/>
    <w:rsid w:val="00996E95"/>
    <w:rsid w:val="00997B61"/>
    <w:rsid w:val="009A1146"/>
    <w:rsid w:val="009A62D3"/>
    <w:rsid w:val="009A68A9"/>
    <w:rsid w:val="009B17FC"/>
    <w:rsid w:val="009B41C3"/>
    <w:rsid w:val="009B6755"/>
    <w:rsid w:val="009B7DEE"/>
    <w:rsid w:val="009C0B9C"/>
    <w:rsid w:val="009C3FF0"/>
    <w:rsid w:val="009D1BAE"/>
    <w:rsid w:val="009D1CEF"/>
    <w:rsid w:val="009E1C14"/>
    <w:rsid w:val="009E27A2"/>
    <w:rsid w:val="009E3F3D"/>
    <w:rsid w:val="009F0839"/>
    <w:rsid w:val="009F2F7C"/>
    <w:rsid w:val="00A10318"/>
    <w:rsid w:val="00A10875"/>
    <w:rsid w:val="00A11227"/>
    <w:rsid w:val="00A11333"/>
    <w:rsid w:val="00A128E3"/>
    <w:rsid w:val="00A16F42"/>
    <w:rsid w:val="00A17157"/>
    <w:rsid w:val="00A2223C"/>
    <w:rsid w:val="00A27EE2"/>
    <w:rsid w:val="00A30E85"/>
    <w:rsid w:val="00A426C9"/>
    <w:rsid w:val="00A435B8"/>
    <w:rsid w:val="00A50410"/>
    <w:rsid w:val="00A5058F"/>
    <w:rsid w:val="00A54083"/>
    <w:rsid w:val="00A5466C"/>
    <w:rsid w:val="00A55876"/>
    <w:rsid w:val="00A57F55"/>
    <w:rsid w:val="00A64EFC"/>
    <w:rsid w:val="00A70D75"/>
    <w:rsid w:val="00A73291"/>
    <w:rsid w:val="00A74184"/>
    <w:rsid w:val="00A7435B"/>
    <w:rsid w:val="00A759D8"/>
    <w:rsid w:val="00A77D23"/>
    <w:rsid w:val="00A84A5A"/>
    <w:rsid w:val="00A85DA3"/>
    <w:rsid w:val="00A87A61"/>
    <w:rsid w:val="00A93199"/>
    <w:rsid w:val="00AA1948"/>
    <w:rsid w:val="00AA3629"/>
    <w:rsid w:val="00AA6832"/>
    <w:rsid w:val="00AA75F2"/>
    <w:rsid w:val="00AB5ED6"/>
    <w:rsid w:val="00AC3109"/>
    <w:rsid w:val="00AC4040"/>
    <w:rsid w:val="00AC62F2"/>
    <w:rsid w:val="00AD1792"/>
    <w:rsid w:val="00AE1B6C"/>
    <w:rsid w:val="00AE497B"/>
    <w:rsid w:val="00AE633E"/>
    <w:rsid w:val="00AF2701"/>
    <w:rsid w:val="00AF5F42"/>
    <w:rsid w:val="00B07DB6"/>
    <w:rsid w:val="00B10F11"/>
    <w:rsid w:val="00B12112"/>
    <w:rsid w:val="00B20099"/>
    <w:rsid w:val="00B23F69"/>
    <w:rsid w:val="00B371AE"/>
    <w:rsid w:val="00B4509A"/>
    <w:rsid w:val="00B452E0"/>
    <w:rsid w:val="00B46084"/>
    <w:rsid w:val="00B4765F"/>
    <w:rsid w:val="00B54478"/>
    <w:rsid w:val="00B5683C"/>
    <w:rsid w:val="00B572BD"/>
    <w:rsid w:val="00B6132B"/>
    <w:rsid w:val="00B6455A"/>
    <w:rsid w:val="00B71B82"/>
    <w:rsid w:val="00B819D8"/>
    <w:rsid w:val="00B81D7A"/>
    <w:rsid w:val="00B84E52"/>
    <w:rsid w:val="00B856EE"/>
    <w:rsid w:val="00B91E9E"/>
    <w:rsid w:val="00B953A5"/>
    <w:rsid w:val="00BA170C"/>
    <w:rsid w:val="00BA2FDB"/>
    <w:rsid w:val="00BA5D6F"/>
    <w:rsid w:val="00BB0767"/>
    <w:rsid w:val="00BB19D2"/>
    <w:rsid w:val="00BB4BA7"/>
    <w:rsid w:val="00BB672E"/>
    <w:rsid w:val="00BB76EA"/>
    <w:rsid w:val="00BC1BF2"/>
    <w:rsid w:val="00BC1E16"/>
    <w:rsid w:val="00BC24D0"/>
    <w:rsid w:val="00BC4C18"/>
    <w:rsid w:val="00BC5F0A"/>
    <w:rsid w:val="00BC676D"/>
    <w:rsid w:val="00BC72AA"/>
    <w:rsid w:val="00BC7F59"/>
    <w:rsid w:val="00BD1227"/>
    <w:rsid w:val="00BD52C1"/>
    <w:rsid w:val="00BE2585"/>
    <w:rsid w:val="00BE5519"/>
    <w:rsid w:val="00BF1030"/>
    <w:rsid w:val="00BF62A3"/>
    <w:rsid w:val="00BF72F9"/>
    <w:rsid w:val="00C04550"/>
    <w:rsid w:val="00C115DA"/>
    <w:rsid w:val="00C22EE9"/>
    <w:rsid w:val="00C305A9"/>
    <w:rsid w:val="00C306D5"/>
    <w:rsid w:val="00C30720"/>
    <w:rsid w:val="00C372AF"/>
    <w:rsid w:val="00C40E22"/>
    <w:rsid w:val="00C42800"/>
    <w:rsid w:val="00C43BA7"/>
    <w:rsid w:val="00C44D68"/>
    <w:rsid w:val="00C45AF5"/>
    <w:rsid w:val="00C52DB7"/>
    <w:rsid w:val="00C53238"/>
    <w:rsid w:val="00C53B19"/>
    <w:rsid w:val="00C5738D"/>
    <w:rsid w:val="00C64904"/>
    <w:rsid w:val="00C66E2C"/>
    <w:rsid w:val="00C701D3"/>
    <w:rsid w:val="00C73884"/>
    <w:rsid w:val="00C77BF1"/>
    <w:rsid w:val="00C813C0"/>
    <w:rsid w:val="00C82AB8"/>
    <w:rsid w:val="00C82D9F"/>
    <w:rsid w:val="00C851EA"/>
    <w:rsid w:val="00C87559"/>
    <w:rsid w:val="00C90C69"/>
    <w:rsid w:val="00C91F24"/>
    <w:rsid w:val="00C96920"/>
    <w:rsid w:val="00C97C0C"/>
    <w:rsid w:val="00CA6DD1"/>
    <w:rsid w:val="00CA792B"/>
    <w:rsid w:val="00CB051A"/>
    <w:rsid w:val="00CB18E6"/>
    <w:rsid w:val="00CB4CDD"/>
    <w:rsid w:val="00CB549F"/>
    <w:rsid w:val="00CB576C"/>
    <w:rsid w:val="00CC120D"/>
    <w:rsid w:val="00CC5AB9"/>
    <w:rsid w:val="00CC5EBD"/>
    <w:rsid w:val="00CC7757"/>
    <w:rsid w:val="00CE147B"/>
    <w:rsid w:val="00CE1A01"/>
    <w:rsid w:val="00CE6255"/>
    <w:rsid w:val="00CF08CB"/>
    <w:rsid w:val="00CF3459"/>
    <w:rsid w:val="00CF51CF"/>
    <w:rsid w:val="00CF5D21"/>
    <w:rsid w:val="00D0501C"/>
    <w:rsid w:val="00D213D1"/>
    <w:rsid w:val="00D2332D"/>
    <w:rsid w:val="00D27443"/>
    <w:rsid w:val="00D27517"/>
    <w:rsid w:val="00D328C3"/>
    <w:rsid w:val="00D378E6"/>
    <w:rsid w:val="00D411DB"/>
    <w:rsid w:val="00D4414E"/>
    <w:rsid w:val="00D5400C"/>
    <w:rsid w:val="00D62CEC"/>
    <w:rsid w:val="00D66644"/>
    <w:rsid w:val="00D6782D"/>
    <w:rsid w:val="00D84417"/>
    <w:rsid w:val="00D86FB7"/>
    <w:rsid w:val="00D90260"/>
    <w:rsid w:val="00D935A8"/>
    <w:rsid w:val="00D94661"/>
    <w:rsid w:val="00D96C22"/>
    <w:rsid w:val="00D97D3D"/>
    <w:rsid w:val="00DA75CF"/>
    <w:rsid w:val="00DB2D26"/>
    <w:rsid w:val="00DC0927"/>
    <w:rsid w:val="00DC1F94"/>
    <w:rsid w:val="00DC7A4A"/>
    <w:rsid w:val="00DD12E0"/>
    <w:rsid w:val="00DE43BD"/>
    <w:rsid w:val="00DE755A"/>
    <w:rsid w:val="00DF6504"/>
    <w:rsid w:val="00E00402"/>
    <w:rsid w:val="00E00B06"/>
    <w:rsid w:val="00E22CFA"/>
    <w:rsid w:val="00E24A17"/>
    <w:rsid w:val="00E3178F"/>
    <w:rsid w:val="00E33748"/>
    <w:rsid w:val="00E40CEE"/>
    <w:rsid w:val="00E419E7"/>
    <w:rsid w:val="00E4245C"/>
    <w:rsid w:val="00E45A4C"/>
    <w:rsid w:val="00E46CE7"/>
    <w:rsid w:val="00E50BF7"/>
    <w:rsid w:val="00E57BD8"/>
    <w:rsid w:val="00E644A4"/>
    <w:rsid w:val="00E70713"/>
    <w:rsid w:val="00E70A19"/>
    <w:rsid w:val="00E70FF6"/>
    <w:rsid w:val="00E71685"/>
    <w:rsid w:val="00E747DB"/>
    <w:rsid w:val="00E81519"/>
    <w:rsid w:val="00E831CA"/>
    <w:rsid w:val="00E85981"/>
    <w:rsid w:val="00E9621F"/>
    <w:rsid w:val="00EB5AE0"/>
    <w:rsid w:val="00EB7539"/>
    <w:rsid w:val="00EC071A"/>
    <w:rsid w:val="00EC442A"/>
    <w:rsid w:val="00EC6E39"/>
    <w:rsid w:val="00ED79A1"/>
    <w:rsid w:val="00ED7CE0"/>
    <w:rsid w:val="00EF37D5"/>
    <w:rsid w:val="00EF60D8"/>
    <w:rsid w:val="00EF6374"/>
    <w:rsid w:val="00F11B6C"/>
    <w:rsid w:val="00F12CD2"/>
    <w:rsid w:val="00F14838"/>
    <w:rsid w:val="00F23E56"/>
    <w:rsid w:val="00F240DB"/>
    <w:rsid w:val="00F25D8C"/>
    <w:rsid w:val="00F3215C"/>
    <w:rsid w:val="00F33283"/>
    <w:rsid w:val="00F36C6A"/>
    <w:rsid w:val="00F556E3"/>
    <w:rsid w:val="00F62535"/>
    <w:rsid w:val="00F651F9"/>
    <w:rsid w:val="00F70809"/>
    <w:rsid w:val="00F7304E"/>
    <w:rsid w:val="00F74E27"/>
    <w:rsid w:val="00F75F31"/>
    <w:rsid w:val="00F91B5F"/>
    <w:rsid w:val="00F94DFD"/>
    <w:rsid w:val="00FA2B35"/>
    <w:rsid w:val="00FB0674"/>
    <w:rsid w:val="00FB4932"/>
    <w:rsid w:val="00FB4F93"/>
    <w:rsid w:val="00FC0394"/>
    <w:rsid w:val="00FC1D81"/>
    <w:rsid w:val="00FC59F1"/>
    <w:rsid w:val="00FC6410"/>
    <w:rsid w:val="00FD67C8"/>
    <w:rsid w:val="00FF365E"/>
    <w:rsid w:val="00FF459F"/>
    <w:rsid w:val="00FF60C2"/>
    <w:rsid w:val="00FF63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6EA"/>
    <w:rPr>
      <w:sz w:val="24"/>
      <w:szCs w:val="24"/>
    </w:rPr>
  </w:style>
  <w:style w:type="paragraph" w:styleId="Heading1">
    <w:name w:val="heading 1"/>
    <w:basedOn w:val="Normal"/>
    <w:next w:val="Normal"/>
    <w:qFormat/>
    <w:rsid w:val="00176D1A"/>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6D1A"/>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176D1A"/>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176D1A"/>
    <w:pPr>
      <w:keepNext/>
      <w:numPr>
        <w:ilvl w:val="3"/>
        <w:numId w:val="5"/>
      </w:numPr>
      <w:spacing w:before="240" w:after="60"/>
      <w:outlineLvl w:val="3"/>
    </w:pPr>
    <w:rPr>
      <w:b/>
      <w:bCs/>
      <w:sz w:val="28"/>
      <w:szCs w:val="28"/>
    </w:rPr>
  </w:style>
  <w:style w:type="paragraph" w:styleId="Heading5">
    <w:name w:val="heading 5"/>
    <w:basedOn w:val="Normal"/>
    <w:next w:val="Normal"/>
    <w:qFormat/>
    <w:rsid w:val="00176D1A"/>
    <w:pPr>
      <w:numPr>
        <w:ilvl w:val="4"/>
        <w:numId w:val="5"/>
      </w:numPr>
      <w:spacing w:before="240" w:after="60"/>
      <w:outlineLvl w:val="4"/>
    </w:pPr>
    <w:rPr>
      <w:b/>
      <w:bCs/>
      <w:i/>
      <w:iCs/>
      <w:sz w:val="26"/>
      <w:szCs w:val="26"/>
    </w:rPr>
  </w:style>
  <w:style w:type="paragraph" w:styleId="Heading6">
    <w:name w:val="heading 6"/>
    <w:basedOn w:val="Normal"/>
    <w:next w:val="Normal"/>
    <w:qFormat/>
    <w:rsid w:val="00176D1A"/>
    <w:pPr>
      <w:numPr>
        <w:ilvl w:val="5"/>
        <w:numId w:val="5"/>
      </w:numPr>
      <w:spacing w:before="240" w:after="60"/>
      <w:outlineLvl w:val="5"/>
    </w:pPr>
    <w:rPr>
      <w:b/>
      <w:bCs/>
      <w:sz w:val="22"/>
      <w:szCs w:val="22"/>
    </w:rPr>
  </w:style>
  <w:style w:type="paragraph" w:styleId="Heading7">
    <w:name w:val="heading 7"/>
    <w:basedOn w:val="Normal"/>
    <w:next w:val="Normal"/>
    <w:qFormat/>
    <w:rsid w:val="00176D1A"/>
    <w:pPr>
      <w:numPr>
        <w:ilvl w:val="6"/>
        <w:numId w:val="5"/>
      </w:numPr>
      <w:spacing w:before="240" w:after="60"/>
      <w:outlineLvl w:val="6"/>
    </w:pPr>
  </w:style>
  <w:style w:type="paragraph" w:styleId="Heading8">
    <w:name w:val="heading 8"/>
    <w:basedOn w:val="Normal"/>
    <w:next w:val="Normal"/>
    <w:qFormat/>
    <w:rsid w:val="00176D1A"/>
    <w:pPr>
      <w:numPr>
        <w:ilvl w:val="7"/>
        <w:numId w:val="5"/>
      </w:numPr>
      <w:spacing w:before="240" w:after="60"/>
      <w:outlineLvl w:val="7"/>
    </w:pPr>
    <w:rPr>
      <w:i/>
      <w:iCs/>
    </w:rPr>
  </w:style>
  <w:style w:type="paragraph" w:styleId="Heading9">
    <w:name w:val="heading 9"/>
    <w:basedOn w:val="Normal"/>
    <w:next w:val="Normal"/>
    <w:qFormat/>
    <w:rsid w:val="00176D1A"/>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0B1"/>
    <w:pPr>
      <w:tabs>
        <w:tab w:val="center" w:pos="4320"/>
        <w:tab w:val="right" w:pos="8640"/>
      </w:tabs>
    </w:pPr>
  </w:style>
  <w:style w:type="paragraph" w:styleId="Footer">
    <w:name w:val="footer"/>
    <w:basedOn w:val="Normal"/>
    <w:rsid w:val="001F20B1"/>
    <w:pPr>
      <w:tabs>
        <w:tab w:val="center" w:pos="4320"/>
        <w:tab w:val="right" w:pos="8640"/>
      </w:tabs>
    </w:pPr>
  </w:style>
  <w:style w:type="character" w:styleId="PageNumber">
    <w:name w:val="page number"/>
    <w:basedOn w:val="DefaultParagraphFont"/>
    <w:rsid w:val="001F20B1"/>
  </w:style>
  <w:style w:type="table" w:styleId="TableGrid">
    <w:name w:val="Table Grid"/>
    <w:basedOn w:val="TableNormal"/>
    <w:rsid w:val="0057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31C8C"/>
    <w:pPr>
      <w:spacing w:after="160" w:line="240" w:lineRule="exact"/>
    </w:pPr>
    <w:rPr>
      <w:rFonts w:ascii="Verdana" w:hAnsi="Verdana"/>
      <w:sz w:val="20"/>
      <w:szCs w:val="20"/>
    </w:rPr>
  </w:style>
  <w:style w:type="paragraph" w:customStyle="1" w:styleId="Char0">
    <w:name w:val="Char"/>
    <w:basedOn w:val="Normal"/>
    <w:rsid w:val="00C90C69"/>
    <w:pPr>
      <w:spacing w:after="160" w:line="240" w:lineRule="exact"/>
    </w:pPr>
    <w:rPr>
      <w:rFonts w:ascii="Verdana" w:hAnsi="Verdana"/>
      <w:sz w:val="20"/>
      <w:szCs w:val="20"/>
    </w:rPr>
  </w:style>
  <w:style w:type="paragraph" w:styleId="BalloonText">
    <w:name w:val="Balloon Text"/>
    <w:basedOn w:val="Normal"/>
    <w:semiHidden/>
    <w:rsid w:val="00377F83"/>
    <w:rPr>
      <w:rFonts w:ascii="Tahoma" w:hAnsi="Tahoma" w:cs="Tahoma"/>
      <w:sz w:val="16"/>
      <w:szCs w:val="16"/>
    </w:rPr>
  </w:style>
  <w:style w:type="paragraph" w:customStyle="1" w:styleId="CharCharChar1CharCharChar">
    <w:name w:val="Char Char Char1 Char Char Char"/>
    <w:basedOn w:val="Normal"/>
    <w:rsid w:val="007525DC"/>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rsid w:val="00CB576C"/>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4406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ỦY BAN NHÂN DÂN</vt:lpstr>
    </vt:vector>
  </TitlesOfParts>
  <Company>Computer</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tienmanh</dc:creator>
  <cp:keywords/>
  <dc:description/>
  <cp:lastModifiedBy>VPUB</cp:lastModifiedBy>
  <cp:revision>3</cp:revision>
  <cp:lastPrinted>2016-07-07T05:05:00Z</cp:lastPrinted>
  <dcterms:created xsi:type="dcterms:W3CDTF">2017-01-09T09:48:00Z</dcterms:created>
  <dcterms:modified xsi:type="dcterms:W3CDTF">2017-02-15T07:05:00Z</dcterms:modified>
</cp:coreProperties>
</file>