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3" w:type="dxa"/>
        <w:tblInd w:w="108" w:type="dxa"/>
        <w:tblLook w:val="0000"/>
      </w:tblPr>
      <w:tblGrid>
        <w:gridCol w:w="3297"/>
        <w:gridCol w:w="6536"/>
      </w:tblGrid>
      <w:tr w:rsidR="00356346" w:rsidRPr="00E26DFD">
        <w:trPr>
          <w:trHeight w:val="709"/>
        </w:trPr>
        <w:tc>
          <w:tcPr>
            <w:tcW w:w="3297" w:type="dxa"/>
          </w:tcPr>
          <w:p w:rsidR="00356346" w:rsidRPr="00E26DFD" w:rsidRDefault="00356346" w:rsidP="006267BE">
            <w:pPr>
              <w:jc w:val="center"/>
              <w:rPr>
                <w:rFonts w:ascii="Times New Roman" w:hAnsi="Times New Roman" w:cs="Times New Roman"/>
                <w:b/>
                <w:sz w:val="26"/>
                <w:szCs w:val="26"/>
              </w:rPr>
            </w:pPr>
            <w:bookmarkStart w:id="0" w:name="_GoBack"/>
            <w:bookmarkEnd w:id="0"/>
            <w:r w:rsidRPr="00E26DFD">
              <w:rPr>
                <w:rFonts w:ascii="Times New Roman" w:hAnsi="Times New Roman" w:cs="Times New Roman"/>
                <w:b/>
                <w:sz w:val="26"/>
                <w:szCs w:val="26"/>
              </w:rPr>
              <w:t>ỦY BAN NHÂN DÂN</w:t>
            </w:r>
          </w:p>
          <w:p w:rsidR="00356346" w:rsidRPr="00E26DFD" w:rsidRDefault="00D45D88" w:rsidP="006267BE">
            <w:pPr>
              <w:jc w:val="center"/>
              <w:rPr>
                <w:rFonts w:ascii="Times New Roman" w:hAnsi="Times New Roman" w:cs="Times New Roman"/>
                <w:sz w:val="26"/>
                <w:szCs w:val="26"/>
              </w:rPr>
            </w:pPr>
            <w:r>
              <w:rPr>
                <w:rFonts w:ascii="Times New Roman" w:hAnsi="Times New Roman" w:cs="Times New Roman"/>
                <w:noProof/>
                <w:sz w:val="26"/>
                <w:szCs w:val="26"/>
                <w:lang w:val="en-US"/>
              </w:rPr>
              <w:pict>
                <v:line id="Line 8" o:spid="_x0000_s1026" style="position:absolute;left:0;text-align:left;z-index:251657728;visibility:visible" from="49.5pt,17.15pt" to="9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n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"/>
              </w:pict>
            </w:r>
            <w:r w:rsidR="00356346" w:rsidRPr="00E26DFD">
              <w:rPr>
                <w:rFonts w:ascii="Times New Roman" w:hAnsi="Times New Roman" w:cs="Times New Roman"/>
                <w:b/>
                <w:bCs/>
                <w:sz w:val="26"/>
                <w:szCs w:val="26"/>
              </w:rPr>
              <w:t>TỈNH TÂY NINH</w:t>
            </w:r>
          </w:p>
        </w:tc>
        <w:tc>
          <w:tcPr>
            <w:tcW w:w="6536" w:type="dxa"/>
          </w:tcPr>
          <w:p w:rsidR="00356346" w:rsidRPr="00E26DFD" w:rsidRDefault="00356346" w:rsidP="006267BE">
            <w:pPr>
              <w:ind w:right="-108"/>
              <w:rPr>
                <w:rFonts w:ascii="Times New Roman" w:hAnsi="Times New Roman" w:cs="Times New Roman"/>
                <w:b/>
                <w:bCs/>
                <w:sz w:val="26"/>
                <w:szCs w:val="26"/>
              </w:rPr>
            </w:pPr>
            <w:r w:rsidRPr="00E26DFD">
              <w:rPr>
                <w:rFonts w:ascii="Times New Roman" w:hAnsi="Times New Roman" w:cs="Times New Roman"/>
                <w:b/>
                <w:bCs/>
                <w:sz w:val="26"/>
                <w:szCs w:val="26"/>
              </w:rPr>
              <w:t xml:space="preserve">       CỘNG HÒA XÃ HỘI CHỦ NGHĨA VIỆT NAM</w:t>
            </w:r>
          </w:p>
          <w:p w:rsidR="00356346" w:rsidRPr="00E26DFD" w:rsidRDefault="00D45D88" w:rsidP="006267BE">
            <w:pPr>
              <w:rPr>
                <w:rFonts w:ascii="Times New Roman" w:hAnsi="Times New Roman" w:cs="Times New Roman"/>
                <w:sz w:val="28"/>
                <w:szCs w:val="28"/>
              </w:rPr>
            </w:pPr>
            <w:r w:rsidRPr="00D45D88">
              <w:rPr>
                <w:rFonts w:ascii="Times New Roman" w:hAnsi="Times New Roman" w:cs="Times New Roman"/>
                <w:noProof/>
                <w:sz w:val="26"/>
                <w:szCs w:val="26"/>
                <w:lang w:val="en-US"/>
              </w:rPr>
              <w:pict>
                <v:line id="Line 9" o:spid="_x0000_s1028" style="position:absolute;z-index:251658752;visibility:visible" from="81.5pt,17.7pt" to="25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c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R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"/>
              </w:pict>
            </w:r>
            <w:r w:rsidR="00356346" w:rsidRPr="00E26DFD">
              <w:rPr>
                <w:rFonts w:ascii="Times New Roman" w:hAnsi="Times New Roman" w:cs="Times New Roman"/>
                <w:b/>
                <w:bCs/>
                <w:noProof/>
                <w:sz w:val="28"/>
                <w:szCs w:val="28"/>
              </w:rPr>
              <w:t>Độc</w:t>
            </w:r>
            <w:r w:rsidR="00356346" w:rsidRPr="00E26DFD">
              <w:rPr>
                <w:rFonts w:ascii="Times New Roman" w:hAnsi="Times New Roman" w:cs="Times New Roman"/>
                <w:b/>
                <w:bCs/>
                <w:sz w:val="28"/>
                <w:szCs w:val="28"/>
              </w:rPr>
              <w:t xml:space="preserve"> lập – Tự do – Hạnh phúc</w:t>
            </w:r>
          </w:p>
        </w:tc>
      </w:tr>
      <w:tr w:rsidR="00356346" w:rsidRPr="00E26DFD">
        <w:tc>
          <w:tcPr>
            <w:tcW w:w="3297" w:type="dxa"/>
          </w:tcPr>
          <w:p w:rsidR="00356346" w:rsidRPr="00E26DFD" w:rsidRDefault="00356346" w:rsidP="00AB7A3C">
            <w:pPr>
              <w:spacing w:before="200"/>
              <w:jc w:val="center"/>
              <w:rPr>
                <w:rFonts w:ascii="Times New Roman" w:hAnsi="Times New Roman" w:cs="Times New Roman"/>
                <w:sz w:val="26"/>
                <w:szCs w:val="26"/>
              </w:rPr>
            </w:pPr>
            <w:r w:rsidRPr="00E26DFD">
              <w:rPr>
                <w:rFonts w:ascii="Times New Roman" w:hAnsi="Times New Roman" w:cs="Times New Roman"/>
                <w:sz w:val="26"/>
                <w:szCs w:val="26"/>
              </w:rPr>
              <w:t xml:space="preserve">Số: </w:t>
            </w:r>
            <w:r w:rsidR="00C86625">
              <w:rPr>
                <w:rFonts w:ascii="Times New Roman" w:hAnsi="Times New Roman" w:cs="Times New Roman"/>
                <w:sz w:val="26"/>
                <w:szCs w:val="26"/>
                <w:lang w:val="en-US"/>
              </w:rPr>
              <w:t>51</w:t>
            </w:r>
            <w:r w:rsidR="00AB7A3C" w:rsidRPr="00E26DFD">
              <w:rPr>
                <w:rFonts w:ascii="Times New Roman" w:hAnsi="Times New Roman" w:cs="Times New Roman"/>
                <w:sz w:val="26"/>
                <w:szCs w:val="26"/>
              </w:rPr>
              <w:t>/201</w:t>
            </w:r>
            <w:r w:rsidR="00095047">
              <w:rPr>
                <w:rFonts w:ascii="Times New Roman" w:hAnsi="Times New Roman" w:cs="Times New Roman"/>
                <w:sz w:val="26"/>
                <w:szCs w:val="26"/>
                <w:lang w:val="en-US"/>
              </w:rPr>
              <w:t>6</w:t>
            </w:r>
            <w:r w:rsidRPr="00E26DFD">
              <w:rPr>
                <w:rFonts w:ascii="Times New Roman" w:hAnsi="Times New Roman" w:cs="Times New Roman"/>
                <w:sz w:val="26"/>
                <w:szCs w:val="26"/>
              </w:rPr>
              <w:t>/QĐ-UBND</w:t>
            </w:r>
          </w:p>
        </w:tc>
        <w:tc>
          <w:tcPr>
            <w:tcW w:w="6536" w:type="dxa"/>
          </w:tcPr>
          <w:p w:rsidR="00356346" w:rsidRPr="00E26DFD" w:rsidRDefault="00356346" w:rsidP="00AB7A3C">
            <w:pPr>
              <w:spacing w:before="200"/>
              <w:jc w:val="center"/>
              <w:rPr>
                <w:rFonts w:ascii="Times New Roman" w:hAnsi="Times New Roman" w:cs="Times New Roman"/>
                <w:i/>
                <w:iCs/>
                <w:sz w:val="26"/>
                <w:szCs w:val="26"/>
                <w:lang w:val="en-US"/>
              </w:rPr>
            </w:pPr>
            <w:r w:rsidRPr="00E26DFD">
              <w:rPr>
                <w:rFonts w:ascii="Times New Roman" w:hAnsi="Times New Roman" w:cs="Times New Roman"/>
                <w:bCs/>
                <w:i/>
                <w:iCs/>
                <w:sz w:val="26"/>
                <w:szCs w:val="26"/>
              </w:rPr>
              <w:t>Tây Ninh</w:t>
            </w:r>
            <w:r w:rsidRPr="00E26DFD">
              <w:rPr>
                <w:rFonts w:ascii="Times New Roman" w:hAnsi="Times New Roman" w:cs="Times New Roman"/>
                <w:i/>
                <w:iCs/>
                <w:sz w:val="26"/>
                <w:szCs w:val="26"/>
              </w:rPr>
              <w:t xml:space="preserve">, ngày </w:t>
            </w:r>
            <w:r w:rsidR="00C86625">
              <w:rPr>
                <w:rFonts w:ascii="Times New Roman" w:hAnsi="Times New Roman" w:cs="Times New Roman"/>
                <w:i/>
                <w:iCs/>
                <w:sz w:val="26"/>
                <w:szCs w:val="26"/>
                <w:lang w:val="en-US"/>
              </w:rPr>
              <w:t>20</w:t>
            </w:r>
            <w:r w:rsidRPr="00E26DFD">
              <w:rPr>
                <w:rFonts w:ascii="Times New Roman" w:hAnsi="Times New Roman" w:cs="Times New Roman"/>
                <w:i/>
                <w:iCs/>
                <w:sz w:val="26"/>
                <w:szCs w:val="26"/>
              </w:rPr>
              <w:t xml:space="preserve">  tháng </w:t>
            </w:r>
            <w:r w:rsidR="00095047">
              <w:rPr>
                <w:rFonts w:ascii="Times New Roman" w:hAnsi="Times New Roman" w:cs="Times New Roman"/>
                <w:i/>
                <w:iCs/>
                <w:sz w:val="26"/>
                <w:szCs w:val="26"/>
                <w:lang w:val="en-US"/>
              </w:rPr>
              <w:t xml:space="preserve"> 12</w:t>
            </w:r>
            <w:r w:rsidR="00AB7A3C" w:rsidRPr="00E26DFD">
              <w:rPr>
                <w:rFonts w:ascii="Times New Roman" w:hAnsi="Times New Roman" w:cs="Times New Roman"/>
                <w:i/>
                <w:iCs/>
                <w:sz w:val="26"/>
                <w:szCs w:val="26"/>
              </w:rPr>
              <w:t xml:space="preserve">  năm 201</w:t>
            </w:r>
            <w:r w:rsidR="00095047">
              <w:rPr>
                <w:rFonts w:ascii="Times New Roman" w:hAnsi="Times New Roman" w:cs="Times New Roman"/>
                <w:i/>
                <w:iCs/>
                <w:sz w:val="26"/>
                <w:szCs w:val="26"/>
                <w:lang w:val="en-US"/>
              </w:rPr>
              <w:t>6</w:t>
            </w:r>
          </w:p>
        </w:tc>
      </w:tr>
    </w:tbl>
    <w:p w:rsidR="00D71699" w:rsidRPr="00E26DFD" w:rsidRDefault="00D71699" w:rsidP="00A3715F">
      <w:pPr>
        <w:pStyle w:val="BodyText3"/>
        <w:spacing w:before="80" w:after="0" w:line="288" w:lineRule="auto"/>
        <w:ind w:firstLine="652"/>
        <w:jc w:val="center"/>
        <w:rPr>
          <w:rFonts w:ascii="Times New Roman" w:hAnsi="Times New Roman" w:cs="Times New Roman"/>
          <w:b/>
          <w:sz w:val="28"/>
          <w:szCs w:val="28"/>
          <w:lang w:val="en-US"/>
        </w:rPr>
      </w:pPr>
    </w:p>
    <w:p w:rsidR="000363E3" w:rsidRPr="00E26DFD" w:rsidRDefault="000363E3" w:rsidP="00E26DFD">
      <w:pPr>
        <w:pStyle w:val="BodyText3"/>
        <w:spacing w:before="80" w:after="0" w:line="288" w:lineRule="auto"/>
        <w:jc w:val="center"/>
        <w:rPr>
          <w:rFonts w:ascii="Times New Roman" w:hAnsi="Times New Roman" w:cs="Times New Roman"/>
          <w:b/>
          <w:sz w:val="28"/>
          <w:szCs w:val="28"/>
        </w:rPr>
      </w:pPr>
      <w:r w:rsidRPr="00E26DFD">
        <w:rPr>
          <w:rFonts w:ascii="Times New Roman" w:hAnsi="Times New Roman" w:cs="Times New Roman"/>
          <w:b/>
          <w:sz w:val="28"/>
          <w:szCs w:val="28"/>
        </w:rPr>
        <w:t>QUYẾT ĐỊNH</w:t>
      </w:r>
    </w:p>
    <w:p w:rsidR="00440AFD" w:rsidRDefault="000363E3" w:rsidP="00A2666C">
      <w:pPr>
        <w:pStyle w:val="BodyText"/>
        <w:spacing w:after="0"/>
        <w:jc w:val="center"/>
        <w:rPr>
          <w:b/>
          <w:color w:val="000000"/>
          <w:sz w:val="28"/>
        </w:rPr>
      </w:pPr>
      <w:r w:rsidRPr="00E26DFD">
        <w:rPr>
          <w:b/>
          <w:color w:val="000000"/>
          <w:sz w:val="28"/>
        </w:rPr>
        <w:t xml:space="preserve">Về </w:t>
      </w:r>
      <w:r w:rsidR="0039624F" w:rsidRPr="00E26DFD">
        <w:rPr>
          <w:b/>
          <w:color w:val="000000"/>
          <w:sz w:val="28"/>
        </w:rPr>
        <w:t xml:space="preserve">việc quy định </w:t>
      </w:r>
      <w:r w:rsidRPr="00E26DFD">
        <w:rPr>
          <w:b/>
          <w:color w:val="000000"/>
          <w:sz w:val="28"/>
        </w:rPr>
        <w:t>mức thu, chế độ thu, nộp</w:t>
      </w:r>
      <w:r w:rsidR="002E7586">
        <w:rPr>
          <w:b/>
          <w:color w:val="000000"/>
          <w:sz w:val="28"/>
        </w:rPr>
        <w:t xml:space="preserve"> </w:t>
      </w:r>
      <w:r w:rsidR="00DF474A" w:rsidRPr="00E26DFD">
        <w:rPr>
          <w:b/>
          <w:color w:val="000000"/>
          <w:sz w:val="28"/>
        </w:rPr>
        <w:t>l</w:t>
      </w:r>
      <w:r w:rsidR="00AB7A3C" w:rsidRPr="00E26DFD">
        <w:rPr>
          <w:b/>
          <w:color w:val="000000"/>
          <w:sz w:val="28"/>
        </w:rPr>
        <w:t xml:space="preserve">ệ </w:t>
      </w:r>
      <w:r w:rsidRPr="00E26DFD">
        <w:rPr>
          <w:b/>
          <w:color w:val="000000"/>
          <w:sz w:val="28"/>
        </w:rPr>
        <w:t>phí</w:t>
      </w:r>
      <w:r w:rsidR="002E7586">
        <w:rPr>
          <w:b/>
          <w:color w:val="000000"/>
          <w:sz w:val="28"/>
        </w:rPr>
        <w:t xml:space="preserve"> </w:t>
      </w:r>
      <w:r w:rsidR="00851EA8" w:rsidRPr="00E26DFD">
        <w:rPr>
          <w:b/>
          <w:color w:val="000000"/>
          <w:sz w:val="28"/>
        </w:rPr>
        <w:t xml:space="preserve">cấp giấy chứng nhận </w:t>
      </w:r>
    </w:p>
    <w:p w:rsidR="00440AFD" w:rsidRDefault="00851EA8" w:rsidP="00A2666C">
      <w:pPr>
        <w:pStyle w:val="BodyText"/>
        <w:spacing w:after="0"/>
        <w:jc w:val="center"/>
        <w:rPr>
          <w:b/>
          <w:color w:val="000000"/>
          <w:sz w:val="28"/>
        </w:rPr>
      </w:pPr>
      <w:r w:rsidRPr="00E26DFD">
        <w:rPr>
          <w:b/>
          <w:color w:val="000000"/>
          <w:sz w:val="28"/>
        </w:rPr>
        <w:t>quyề</w:t>
      </w:r>
      <w:r w:rsidR="00D801A1">
        <w:rPr>
          <w:b/>
          <w:color w:val="000000"/>
          <w:sz w:val="28"/>
        </w:rPr>
        <w:t>n sử dụng đất, quyền sở hữu nhà</w:t>
      </w:r>
      <w:r w:rsidR="00453FDB">
        <w:rPr>
          <w:b/>
          <w:color w:val="000000"/>
          <w:sz w:val="28"/>
        </w:rPr>
        <w:t xml:space="preserve"> ở và</w:t>
      </w:r>
      <w:r w:rsidR="00D801A1">
        <w:rPr>
          <w:b/>
          <w:color w:val="000000"/>
          <w:sz w:val="28"/>
        </w:rPr>
        <w:t xml:space="preserve"> tài sản</w:t>
      </w:r>
      <w:r w:rsidR="00453FDB">
        <w:rPr>
          <w:b/>
          <w:color w:val="000000"/>
          <w:sz w:val="28"/>
        </w:rPr>
        <w:t xml:space="preserve"> khác </w:t>
      </w:r>
    </w:p>
    <w:p w:rsidR="000363E3" w:rsidRPr="00E26DFD" w:rsidRDefault="00851EA8" w:rsidP="00A2666C">
      <w:pPr>
        <w:pStyle w:val="BodyText"/>
        <w:spacing w:after="0"/>
        <w:jc w:val="center"/>
        <w:rPr>
          <w:b/>
          <w:color w:val="000000"/>
          <w:sz w:val="28"/>
        </w:rPr>
      </w:pPr>
      <w:r w:rsidRPr="00E26DFD">
        <w:rPr>
          <w:b/>
          <w:color w:val="000000"/>
          <w:sz w:val="28"/>
        </w:rPr>
        <w:t xml:space="preserve">gắn liền với đất </w:t>
      </w:r>
      <w:r w:rsidR="000363E3" w:rsidRPr="00E26DFD">
        <w:rPr>
          <w:b/>
          <w:color w:val="000000"/>
          <w:sz w:val="28"/>
        </w:rPr>
        <w:t>trên địa bàn tỉnh Tâ</w:t>
      </w:r>
      <w:r w:rsidR="00575A91" w:rsidRPr="00E26DFD">
        <w:rPr>
          <w:b/>
          <w:color w:val="000000"/>
          <w:sz w:val="28"/>
        </w:rPr>
        <w:t>y Ninh</w:t>
      </w:r>
    </w:p>
    <w:p w:rsidR="00AB7A3C" w:rsidRPr="00E26DFD" w:rsidRDefault="00D45D88" w:rsidP="00E26DFD">
      <w:pPr>
        <w:spacing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pict>
          <v:line id="Line 3" o:spid="_x0000_s1027" style="position:absolute;left:0;text-align:left;flip:y;z-index:251656704;visibility:visible" from="194.9pt,2.85pt" to="28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vu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"/>
        </w:pict>
      </w:r>
    </w:p>
    <w:p w:rsidR="00D71699" w:rsidRDefault="00AB7A3C" w:rsidP="00F248F0">
      <w:pPr>
        <w:jc w:val="center"/>
        <w:rPr>
          <w:rFonts w:ascii="Times New Roman" w:hAnsi="Times New Roman" w:cs="Times New Roman"/>
          <w:b/>
          <w:sz w:val="28"/>
          <w:szCs w:val="28"/>
          <w:lang w:val="en-US"/>
        </w:rPr>
      </w:pPr>
      <w:r w:rsidRPr="00E26DFD">
        <w:rPr>
          <w:rFonts w:ascii="Times New Roman" w:hAnsi="Times New Roman" w:cs="Times New Roman"/>
          <w:b/>
          <w:sz w:val="28"/>
          <w:szCs w:val="28"/>
          <w:lang w:val="en-US"/>
        </w:rPr>
        <w:t>ỦY BAN NHÂN DÂN TỈNH</w:t>
      </w:r>
      <w:r w:rsidR="001E2441">
        <w:rPr>
          <w:rFonts w:ascii="Times New Roman" w:hAnsi="Times New Roman" w:cs="Times New Roman"/>
          <w:b/>
          <w:sz w:val="28"/>
          <w:szCs w:val="28"/>
          <w:lang w:val="en-US"/>
        </w:rPr>
        <w:t xml:space="preserve"> TÂY NINH</w:t>
      </w:r>
    </w:p>
    <w:p w:rsidR="005F7E5C" w:rsidRPr="00E26DFD" w:rsidRDefault="005F7E5C" w:rsidP="00F248F0">
      <w:pPr>
        <w:jc w:val="center"/>
        <w:rPr>
          <w:rFonts w:ascii="Times New Roman" w:hAnsi="Times New Roman" w:cs="Times New Roman"/>
          <w:b/>
          <w:sz w:val="28"/>
          <w:szCs w:val="28"/>
          <w:lang w:val="en-US"/>
        </w:rPr>
      </w:pPr>
    </w:p>
    <w:p w:rsidR="00C1797E" w:rsidRPr="00790518" w:rsidRDefault="00C1797E" w:rsidP="004C1E72">
      <w:pPr>
        <w:pStyle w:val="BodyText3"/>
        <w:spacing w:before="120"/>
        <w:ind w:firstLine="720"/>
        <w:jc w:val="both"/>
        <w:rPr>
          <w:rFonts w:ascii="Times New Roman" w:hAnsi="Times New Roman" w:cs="Times New Roman"/>
          <w:i/>
          <w:sz w:val="28"/>
          <w:szCs w:val="28"/>
        </w:rPr>
      </w:pPr>
      <w:r w:rsidRPr="00790518">
        <w:rPr>
          <w:rFonts w:ascii="Times New Roman" w:hAnsi="Times New Roman" w:cs="Times New Roman"/>
          <w:i/>
          <w:sz w:val="28"/>
          <w:szCs w:val="28"/>
        </w:rPr>
        <w:t>Căn cứ Luật</w:t>
      </w:r>
      <w:r w:rsidRPr="00790518">
        <w:rPr>
          <w:rFonts w:ascii="Times New Roman" w:hAnsi="Times New Roman" w:cs="Times New Roman"/>
          <w:i/>
          <w:sz w:val="28"/>
          <w:szCs w:val="28"/>
          <w:lang w:val="en-US"/>
        </w:rPr>
        <w:t xml:space="preserve"> Tổ chức chính quyền địa phương ngày 19 tháng 6 năm 2015</w:t>
      </w:r>
      <w:r w:rsidRPr="00790518">
        <w:rPr>
          <w:rFonts w:ascii="Times New Roman" w:hAnsi="Times New Roman" w:cs="Times New Roman"/>
          <w:i/>
          <w:sz w:val="28"/>
          <w:szCs w:val="28"/>
        </w:rPr>
        <w:t>;</w:t>
      </w:r>
    </w:p>
    <w:p w:rsidR="00C1797E" w:rsidRDefault="00C1797E" w:rsidP="004C1E72">
      <w:pPr>
        <w:spacing w:before="120" w:after="120"/>
        <w:ind w:firstLine="720"/>
        <w:jc w:val="both"/>
        <w:rPr>
          <w:rFonts w:ascii="Times New Roman" w:hAnsi="Times New Roman"/>
          <w:i/>
          <w:sz w:val="28"/>
          <w:szCs w:val="28"/>
          <w:lang w:val="en-US"/>
        </w:rPr>
      </w:pPr>
      <w:r w:rsidRPr="00790518">
        <w:rPr>
          <w:rFonts w:ascii="Times New Roman" w:hAnsi="Times New Roman"/>
          <w:i/>
          <w:sz w:val="28"/>
          <w:szCs w:val="28"/>
        </w:rPr>
        <w:t xml:space="preserve">Căn cứ </w:t>
      </w:r>
      <w:r w:rsidRPr="00790518">
        <w:rPr>
          <w:rFonts w:ascii="Times New Roman" w:hAnsi="Times New Roman"/>
          <w:i/>
          <w:sz w:val="28"/>
          <w:szCs w:val="28"/>
          <w:lang w:val="en-US"/>
        </w:rPr>
        <w:t>Luật phí và lệ phí ngày 25 tháng 11 năm 2015</w:t>
      </w:r>
      <w:r w:rsidRPr="00790518">
        <w:rPr>
          <w:rFonts w:ascii="Times New Roman" w:hAnsi="Times New Roman"/>
          <w:i/>
          <w:sz w:val="28"/>
          <w:szCs w:val="28"/>
        </w:rPr>
        <w:t>;</w:t>
      </w:r>
    </w:p>
    <w:p w:rsidR="00C1797E" w:rsidRDefault="00C1797E" w:rsidP="004C1E72">
      <w:pPr>
        <w:spacing w:before="120" w:after="120"/>
        <w:ind w:firstLine="720"/>
        <w:jc w:val="both"/>
        <w:rPr>
          <w:rFonts w:ascii="Times New Roman" w:hAnsi="Times New Roman"/>
          <w:i/>
          <w:sz w:val="28"/>
          <w:szCs w:val="28"/>
          <w:lang w:val="en-US"/>
        </w:rPr>
      </w:pPr>
      <w:r w:rsidRPr="00790518">
        <w:rPr>
          <w:rFonts w:ascii="Times New Roman" w:hAnsi="Times New Roman"/>
          <w:i/>
          <w:sz w:val="28"/>
          <w:szCs w:val="28"/>
          <w:lang w:val="en-US"/>
        </w:rPr>
        <w:t>Căn cứ Nghị định số 120/2016/NĐ-CP ngày 23 tháng 8 năm 2016 của Chính phủ quy định chi tiết và hướng dẫn thi hành một số điều của Luật phí và lệ phí;</w:t>
      </w:r>
    </w:p>
    <w:p w:rsidR="00B7338D" w:rsidRDefault="00B7338D" w:rsidP="004C1E72">
      <w:pPr>
        <w:spacing w:before="120" w:after="120"/>
        <w:ind w:firstLine="720"/>
        <w:jc w:val="both"/>
        <w:rPr>
          <w:rFonts w:ascii="Times New Roman" w:hAnsi="Times New Roman"/>
          <w:i/>
          <w:sz w:val="28"/>
          <w:szCs w:val="28"/>
          <w:lang w:val="en-US"/>
        </w:rPr>
      </w:pPr>
      <w:r>
        <w:rPr>
          <w:rFonts w:ascii="Times New Roman" w:hAnsi="Times New Roman"/>
          <w:i/>
          <w:sz w:val="28"/>
          <w:szCs w:val="28"/>
          <w:lang w:val="en-US"/>
        </w:rPr>
        <w:t>Căn cứ Nghị định 43/2014/NĐ-CP ngày 15 tháng 5 năm 201</w:t>
      </w:r>
      <w:r w:rsidR="00CC636A">
        <w:rPr>
          <w:rFonts w:ascii="Times New Roman" w:hAnsi="Times New Roman"/>
          <w:i/>
          <w:sz w:val="28"/>
          <w:szCs w:val="28"/>
          <w:lang w:val="en-US"/>
        </w:rPr>
        <w:t>4 của Chính phủ về việc quy định chi tiết thi hành một số điều của Luật đất đai;</w:t>
      </w:r>
    </w:p>
    <w:p w:rsidR="00C1797E" w:rsidRPr="00790518" w:rsidRDefault="00C1797E" w:rsidP="004C1E72">
      <w:pPr>
        <w:spacing w:before="120" w:after="12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Căn cứ Thông tư số 250</w:t>
      </w:r>
      <w:r w:rsidRPr="00790518">
        <w:rPr>
          <w:rFonts w:ascii="Times New Roman" w:hAnsi="Times New Roman" w:cs="Times New Roman"/>
          <w:i/>
          <w:sz w:val="28"/>
          <w:szCs w:val="28"/>
          <w:lang w:val="en-US"/>
        </w:rPr>
        <w:t xml:space="preserve">/2016/TT-BTC ngày </w:t>
      </w:r>
      <w:r>
        <w:rPr>
          <w:rFonts w:ascii="Times New Roman" w:hAnsi="Times New Roman" w:cs="Times New Roman"/>
          <w:i/>
          <w:sz w:val="28"/>
          <w:szCs w:val="28"/>
          <w:lang w:val="en-US"/>
        </w:rPr>
        <w:t>11</w:t>
      </w:r>
      <w:r w:rsidRPr="00790518">
        <w:rPr>
          <w:rFonts w:ascii="Times New Roman" w:hAnsi="Times New Roman" w:cs="Times New Roman"/>
          <w:i/>
          <w:sz w:val="28"/>
          <w:szCs w:val="28"/>
          <w:lang w:val="en-US"/>
        </w:rPr>
        <w:t xml:space="preserve"> tháng </w:t>
      </w:r>
      <w:r>
        <w:rPr>
          <w:rFonts w:ascii="Times New Roman" w:hAnsi="Times New Roman" w:cs="Times New Roman"/>
          <w:i/>
          <w:sz w:val="28"/>
          <w:szCs w:val="28"/>
          <w:lang w:val="en-US"/>
        </w:rPr>
        <w:t xml:space="preserve">11 </w:t>
      </w:r>
      <w:r w:rsidRPr="00790518">
        <w:rPr>
          <w:rFonts w:ascii="Times New Roman" w:hAnsi="Times New Roman" w:cs="Times New Roman"/>
          <w:i/>
          <w:sz w:val="28"/>
          <w:szCs w:val="28"/>
          <w:lang w:val="en-US"/>
        </w:rPr>
        <w:t xml:space="preserve"> năm 2016 của Bộ Tài chính hướng dẫn</w:t>
      </w:r>
      <w:r>
        <w:rPr>
          <w:rFonts w:ascii="Times New Roman" w:hAnsi="Times New Roman" w:cs="Times New Roman"/>
          <w:i/>
          <w:sz w:val="28"/>
          <w:szCs w:val="28"/>
          <w:lang w:val="en-US"/>
        </w:rPr>
        <w:t xml:space="preserve"> về phí và lệ phí thuộc thẩm quyền quyết định của Hội đồng nhân dân tỉnh, thành phố trực thuộc Trung ương</w:t>
      </w:r>
      <w:r w:rsidRPr="00790518">
        <w:rPr>
          <w:rFonts w:ascii="Times New Roman" w:hAnsi="Times New Roman" w:cs="Times New Roman"/>
          <w:i/>
          <w:sz w:val="28"/>
          <w:szCs w:val="28"/>
          <w:lang w:val="en-US"/>
        </w:rPr>
        <w:t>;</w:t>
      </w:r>
    </w:p>
    <w:p w:rsidR="006F4F42" w:rsidRDefault="006F4F42" w:rsidP="006F4F42">
      <w:pPr>
        <w:spacing w:before="160" w:after="16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Căn cứ Nghị quyết số 37/2016/NQ-HĐND ngày 08 tháng 12 năm 2016 của Hội đồng nhân dân tỉnh Tây Ninh khóa IX, kỳ họp thứ 3 về việc quy định mức thu, quản lý và sử dụng tiền phí, lệ phí thu được trên địa bàn tỉnh Tây Ninh;      </w:t>
      </w:r>
    </w:p>
    <w:p w:rsidR="00E45EA6" w:rsidRPr="005A2D9D" w:rsidRDefault="006F4F42" w:rsidP="005A2D9D">
      <w:pPr>
        <w:spacing w:before="160" w:after="160"/>
        <w:ind w:firstLine="720"/>
        <w:jc w:val="both"/>
        <w:rPr>
          <w:rFonts w:ascii="Times New Roman" w:hAnsi="Times New Roman" w:cs="Times New Roman"/>
          <w:bCs/>
          <w:i/>
          <w:sz w:val="28"/>
          <w:szCs w:val="28"/>
          <w:lang w:val="en-US"/>
        </w:rPr>
      </w:pPr>
      <w:r>
        <w:rPr>
          <w:rFonts w:ascii="Times New Roman" w:hAnsi="Times New Roman" w:cs="Times New Roman"/>
          <w:bCs/>
          <w:i/>
          <w:sz w:val="28"/>
          <w:szCs w:val="28"/>
        </w:rPr>
        <w:t xml:space="preserve">Theo đề nghị của Giám đốc Sở Tài chính tại </w:t>
      </w:r>
      <w:r w:rsidR="009C2314">
        <w:rPr>
          <w:rFonts w:ascii="Times New Roman" w:hAnsi="Times New Roman" w:cs="Times New Roman"/>
          <w:bCs/>
          <w:i/>
          <w:sz w:val="28"/>
          <w:szCs w:val="28"/>
          <w:lang w:val="en-US"/>
        </w:rPr>
        <w:t>V</w:t>
      </w:r>
      <w:r w:rsidR="00440AFD">
        <w:rPr>
          <w:rFonts w:ascii="Times New Roman" w:hAnsi="Times New Roman" w:cs="Times New Roman"/>
          <w:bCs/>
          <w:i/>
          <w:sz w:val="28"/>
          <w:szCs w:val="28"/>
          <w:lang w:val="en-US"/>
        </w:rPr>
        <w:t>ăn</w:t>
      </w:r>
      <w:r w:rsidR="009C2314">
        <w:rPr>
          <w:rFonts w:ascii="Times New Roman" w:hAnsi="Times New Roman" w:cs="Times New Roman"/>
          <w:bCs/>
          <w:i/>
          <w:sz w:val="28"/>
          <w:szCs w:val="28"/>
          <w:lang w:val="en-US"/>
        </w:rPr>
        <w:t xml:space="preserve"> bản</w:t>
      </w:r>
      <w:r w:rsidR="00440AFD">
        <w:rPr>
          <w:rFonts w:ascii="Times New Roman" w:hAnsi="Times New Roman" w:cs="Times New Roman"/>
          <w:bCs/>
          <w:i/>
          <w:sz w:val="28"/>
          <w:szCs w:val="28"/>
          <w:lang w:val="en-US"/>
        </w:rPr>
        <w:t xml:space="preserve"> số 3081</w:t>
      </w:r>
      <w:r>
        <w:rPr>
          <w:rFonts w:ascii="Times New Roman" w:hAnsi="Times New Roman" w:cs="Times New Roman"/>
          <w:bCs/>
          <w:i/>
          <w:sz w:val="28"/>
          <w:szCs w:val="28"/>
        </w:rPr>
        <w:t>/STC</w:t>
      </w:r>
      <w:r w:rsidR="00440AFD">
        <w:rPr>
          <w:rFonts w:ascii="Times New Roman" w:hAnsi="Times New Roman" w:cs="Times New Roman"/>
          <w:bCs/>
          <w:i/>
          <w:sz w:val="28"/>
          <w:szCs w:val="28"/>
          <w:lang w:val="en-US"/>
        </w:rPr>
        <w:t>-QLNS</w:t>
      </w:r>
      <w:r>
        <w:rPr>
          <w:rFonts w:ascii="Times New Roman" w:hAnsi="Times New Roman" w:cs="Times New Roman"/>
          <w:bCs/>
          <w:i/>
          <w:sz w:val="28"/>
          <w:szCs w:val="28"/>
        </w:rPr>
        <w:t xml:space="preserve"> ngày</w:t>
      </w:r>
      <w:r w:rsidR="00BD7BAA">
        <w:rPr>
          <w:rFonts w:ascii="Times New Roman" w:hAnsi="Times New Roman" w:cs="Times New Roman"/>
          <w:bCs/>
          <w:i/>
          <w:sz w:val="28"/>
          <w:szCs w:val="28"/>
          <w:lang w:val="en-US"/>
        </w:rPr>
        <w:t>19</w:t>
      </w:r>
      <w:r>
        <w:rPr>
          <w:rFonts w:ascii="Times New Roman" w:hAnsi="Times New Roman" w:cs="Times New Roman"/>
          <w:bCs/>
          <w:i/>
          <w:sz w:val="28"/>
          <w:szCs w:val="28"/>
          <w:lang w:val="en-US"/>
        </w:rPr>
        <w:t xml:space="preserve"> tháng 12 năm </w:t>
      </w:r>
      <w:r>
        <w:rPr>
          <w:rFonts w:ascii="Times New Roman" w:hAnsi="Times New Roman" w:cs="Times New Roman"/>
          <w:bCs/>
          <w:i/>
          <w:sz w:val="28"/>
          <w:szCs w:val="28"/>
        </w:rPr>
        <w:t>201</w:t>
      </w:r>
      <w:r>
        <w:rPr>
          <w:rFonts w:ascii="Times New Roman" w:hAnsi="Times New Roman" w:cs="Times New Roman"/>
          <w:bCs/>
          <w:i/>
          <w:sz w:val="28"/>
          <w:szCs w:val="28"/>
          <w:lang w:val="en-US"/>
        </w:rPr>
        <w:t>6.</w:t>
      </w:r>
    </w:p>
    <w:p w:rsidR="0026403A" w:rsidRDefault="000928CB" w:rsidP="004C1E72">
      <w:pPr>
        <w:spacing w:before="120" w:after="120"/>
        <w:jc w:val="center"/>
        <w:rPr>
          <w:rFonts w:ascii="Times New Roman" w:hAnsi="Times New Roman" w:cs="Times New Roman"/>
          <w:b/>
          <w:sz w:val="28"/>
          <w:szCs w:val="28"/>
          <w:lang w:val="en-US"/>
        </w:rPr>
      </w:pPr>
      <w:r w:rsidRPr="00E26DFD">
        <w:rPr>
          <w:rFonts w:ascii="Times New Roman" w:hAnsi="Times New Roman" w:cs="Times New Roman"/>
          <w:b/>
          <w:sz w:val="28"/>
          <w:szCs w:val="28"/>
          <w:lang w:val="en-US"/>
        </w:rPr>
        <w:t>QUYẾT ĐỊNH:</w:t>
      </w:r>
    </w:p>
    <w:p w:rsidR="00E53DE5" w:rsidRPr="00E26DFD" w:rsidRDefault="00E53DE5" w:rsidP="005A2D9D">
      <w:pPr>
        <w:pStyle w:val="ListParagraph"/>
        <w:spacing w:before="120" w:after="120"/>
        <w:ind w:left="0"/>
        <w:contextualSpacing w:val="0"/>
        <w:jc w:val="both"/>
        <w:rPr>
          <w:rFonts w:ascii="Times New Roman" w:hAnsi="Times New Roman" w:cs="Times New Roman"/>
          <w:sz w:val="10"/>
          <w:szCs w:val="28"/>
          <w:lang w:val="en-US"/>
        </w:rPr>
      </w:pPr>
    </w:p>
    <w:p w:rsidR="005A2D9D" w:rsidRPr="00E26DFD" w:rsidRDefault="005A2D9D" w:rsidP="005A2D9D">
      <w:pPr>
        <w:spacing w:before="120" w:after="120"/>
        <w:ind w:firstLine="720"/>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Điều 1</w:t>
      </w:r>
      <w:r w:rsidRPr="00E26DFD">
        <w:rPr>
          <w:rFonts w:ascii="Times New Roman" w:hAnsi="Times New Roman" w:cs="Times New Roman"/>
          <w:b/>
          <w:color w:val="000000"/>
          <w:sz w:val="28"/>
          <w:szCs w:val="28"/>
          <w:lang w:val="en-US"/>
        </w:rPr>
        <w:t>. Mức thu lệ phí</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0"/>
        <w:gridCol w:w="2700"/>
      </w:tblGrid>
      <w:tr w:rsidR="00B9129F" w:rsidRPr="00E26DFD" w:rsidTr="00440AFD">
        <w:trPr>
          <w:trHeight w:val="449"/>
          <w:tblHeader/>
        </w:trPr>
        <w:tc>
          <w:tcPr>
            <w:tcW w:w="6840" w:type="dxa"/>
            <w:tcBorders>
              <w:bottom w:val="single" w:sz="4" w:space="0" w:color="auto"/>
            </w:tcBorders>
            <w:vAlign w:val="center"/>
          </w:tcPr>
          <w:p w:rsidR="00B9129F" w:rsidRPr="00E26DFD" w:rsidRDefault="00B9129F" w:rsidP="00AB4844">
            <w:pPr>
              <w:tabs>
                <w:tab w:val="left" w:pos="2755"/>
              </w:tabs>
              <w:spacing w:before="120" w:after="120"/>
              <w:jc w:val="center"/>
              <w:rPr>
                <w:rFonts w:ascii="Times New Roman" w:hAnsi="Times New Roman" w:cs="Times New Roman"/>
                <w:b/>
                <w:sz w:val="26"/>
                <w:szCs w:val="26"/>
                <w:lang w:val="en-US"/>
              </w:rPr>
            </w:pPr>
            <w:r w:rsidRPr="00E26DFD">
              <w:rPr>
                <w:rFonts w:ascii="Times New Roman" w:hAnsi="Times New Roman" w:cs="Times New Roman"/>
                <w:b/>
                <w:sz w:val="26"/>
                <w:szCs w:val="26"/>
                <w:lang w:val="en-US"/>
              </w:rPr>
              <w:t>Nội dung thu</w:t>
            </w:r>
          </w:p>
        </w:tc>
        <w:tc>
          <w:tcPr>
            <w:tcW w:w="2700" w:type="dxa"/>
            <w:tcBorders>
              <w:bottom w:val="single" w:sz="4" w:space="0" w:color="auto"/>
            </w:tcBorders>
            <w:vAlign w:val="center"/>
          </w:tcPr>
          <w:p w:rsidR="00B9129F" w:rsidRPr="00E26DFD" w:rsidRDefault="00B9129F" w:rsidP="00AB4844">
            <w:pPr>
              <w:spacing w:before="120" w:after="120"/>
              <w:jc w:val="center"/>
              <w:rPr>
                <w:rFonts w:ascii="Times New Roman" w:hAnsi="Times New Roman" w:cs="Times New Roman"/>
                <w:b/>
                <w:sz w:val="26"/>
                <w:szCs w:val="26"/>
                <w:lang w:val="en-US"/>
              </w:rPr>
            </w:pPr>
            <w:r w:rsidRPr="00E26DFD">
              <w:rPr>
                <w:rFonts w:ascii="Times New Roman" w:hAnsi="Times New Roman" w:cs="Times New Roman"/>
                <w:b/>
                <w:sz w:val="26"/>
                <w:szCs w:val="26"/>
                <w:lang w:val="en-US"/>
              </w:rPr>
              <w:t>Mức thu</w:t>
            </w:r>
          </w:p>
        </w:tc>
      </w:tr>
      <w:tr w:rsidR="00B9129F" w:rsidRPr="00E26DFD" w:rsidTr="00440AFD">
        <w:trPr>
          <w:trHeight w:val="755"/>
        </w:trPr>
        <w:tc>
          <w:tcPr>
            <w:tcW w:w="6840" w:type="dxa"/>
            <w:tcBorders>
              <w:bottom w:val="single" w:sz="4" w:space="0" w:color="auto"/>
            </w:tcBorders>
          </w:tcPr>
          <w:p w:rsidR="00B9129F" w:rsidRPr="00E26DFD" w:rsidRDefault="00B9129F" w:rsidP="007B168D">
            <w:pPr>
              <w:spacing w:before="120"/>
              <w:jc w:val="both"/>
              <w:rPr>
                <w:rFonts w:ascii="Times New Roman" w:hAnsi="Times New Roman" w:cs="Times New Roman"/>
                <w:sz w:val="26"/>
                <w:szCs w:val="26"/>
              </w:rPr>
            </w:pPr>
            <w:r>
              <w:rPr>
                <w:rFonts w:ascii="Times New Roman" w:hAnsi="Times New Roman" w:cs="Times New Roman"/>
                <w:b/>
                <w:sz w:val="26"/>
                <w:szCs w:val="26"/>
                <w:lang w:val="en-US"/>
              </w:rPr>
              <w:t xml:space="preserve">1. </w:t>
            </w:r>
            <w:r w:rsidRPr="00E26DFD">
              <w:rPr>
                <w:rFonts w:ascii="Times New Roman" w:hAnsi="Times New Roman" w:cs="Times New Roman"/>
                <w:b/>
                <w:sz w:val="26"/>
                <w:szCs w:val="26"/>
              </w:rPr>
              <w:t>Đối với hộ gia đình, cá nhân tại phường thuộc thành phố Tây Ninh</w:t>
            </w:r>
          </w:p>
        </w:tc>
        <w:tc>
          <w:tcPr>
            <w:tcW w:w="2700" w:type="dxa"/>
            <w:tcBorders>
              <w:bottom w:val="single" w:sz="4" w:space="0" w:color="auto"/>
            </w:tcBorders>
          </w:tcPr>
          <w:p w:rsidR="00B9129F" w:rsidRPr="00E26DFD" w:rsidRDefault="00B9129F" w:rsidP="00AB4844">
            <w:pPr>
              <w:spacing w:before="120"/>
              <w:rPr>
                <w:rFonts w:ascii="Times New Roman" w:hAnsi="Times New Roman" w:cs="Times New Roman"/>
                <w:sz w:val="26"/>
                <w:szCs w:val="26"/>
              </w:rPr>
            </w:pPr>
          </w:p>
        </w:tc>
      </w:tr>
      <w:tr w:rsidR="00B9129F" w:rsidRPr="00E26DFD" w:rsidTr="00440AFD">
        <w:trPr>
          <w:trHeight w:val="746"/>
        </w:trPr>
        <w:tc>
          <w:tcPr>
            <w:tcW w:w="6840" w:type="dxa"/>
            <w:tcBorders>
              <w:top w:val="single" w:sz="4" w:space="0" w:color="auto"/>
              <w:bottom w:val="single" w:sz="4" w:space="0" w:color="auto"/>
            </w:tcBorders>
          </w:tcPr>
          <w:p w:rsidR="00B9129F" w:rsidRPr="00E26DFD" w:rsidRDefault="00B9129F" w:rsidP="007B168D">
            <w:pPr>
              <w:spacing w:before="120"/>
              <w:jc w:val="both"/>
              <w:rPr>
                <w:rFonts w:ascii="Times New Roman" w:hAnsi="Times New Roman" w:cs="Times New Roman"/>
                <w:sz w:val="26"/>
                <w:szCs w:val="26"/>
              </w:rPr>
            </w:pPr>
            <w:r>
              <w:rPr>
                <w:rFonts w:ascii="Times New Roman" w:hAnsi="Times New Roman" w:cs="Times New Roman"/>
                <w:sz w:val="26"/>
                <w:szCs w:val="26"/>
                <w:lang w:val="en-US"/>
              </w:rPr>
              <w:t xml:space="preserve">a) </w:t>
            </w:r>
            <w:r w:rsidRPr="00E26DFD">
              <w:rPr>
                <w:rFonts w:ascii="Times New Roman" w:hAnsi="Times New Roman" w:cs="Times New Roman"/>
                <w:sz w:val="26"/>
                <w:szCs w:val="26"/>
              </w:rPr>
              <w:t>Cấp giấy chứng nhận quyề</w:t>
            </w:r>
            <w:r>
              <w:rPr>
                <w:rFonts w:ascii="Times New Roman" w:hAnsi="Times New Roman" w:cs="Times New Roman"/>
                <w:sz w:val="26"/>
                <w:szCs w:val="26"/>
              </w:rPr>
              <w:t>n sử dụng đất, quyền sở hữu nhà</w:t>
            </w:r>
            <w:r>
              <w:rPr>
                <w:rFonts w:ascii="Times New Roman" w:hAnsi="Times New Roman" w:cs="Times New Roman"/>
                <w:sz w:val="26"/>
                <w:szCs w:val="26"/>
                <w:lang w:val="en-US"/>
              </w:rPr>
              <w:t>,</w:t>
            </w:r>
            <w:r w:rsidRPr="00E26DFD">
              <w:rPr>
                <w:rFonts w:ascii="Times New Roman" w:hAnsi="Times New Roman" w:cs="Times New Roman"/>
                <w:sz w:val="26"/>
                <w:szCs w:val="26"/>
              </w:rPr>
              <w:t xml:space="preserve"> tài sản gắn liền với đất</w:t>
            </w:r>
            <w:r w:rsidRPr="00E26DFD">
              <w:rPr>
                <w:rFonts w:ascii="Times New Roman" w:hAnsi="Times New Roman" w:cs="Times New Roman"/>
                <w:sz w:val="26"/>
                <w:szCs w:val="26"/>
                <w:lang w:val="en-US"/>
              </w:rPr>
              <w:t>:</w:t>
            </w:r>
          </w:p>
        </w:tc>
        <w:tc>
          <w:tcPr>
            <w:tcW w:w="270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F248F0">
            <w:pPr>
              <w:spacing w:before="120"/>
              <w:jc w:val="right"/>
              <w:rPr>
                <w:rFonts w:ascii="Times New Roman" w:hAnsi="Times New Roman" w:cs="Times New Roman"/>
                <w:sz w:val="26"/>
                <w:szCs w:val="26"/>
              </w:rPr>
            </w:pPr>
            <w:r w:rsidRPr="00E26DFD">
              <w:rPr>
                <w:rFonts w:ascii="Times New Roman" w:hAnsi="Times New Roman" w:cs="Times New Roman"/>
                <w:sz w:val="26"/>
                <w:szCs w:val="26"/>
              </w:rPr>
              <w:t>50.000đ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lang w:val="en-US"/>
              </w:rPr>
            </w:pPr>
            <w:r w:rsidRPr="00E26DFD">
              <w:rPr>
                <w:rFonts w:ascii="Times New Roman" w:hAnsi="Times New Roman" w:cs="Times New Roman"/>
                <w:sz w:val="26"/>
                <w:szCs w:val="26"/>
              </w:rPr>
              <w:t xml:space="preserve">Cấp lại, cấp đổi, xác nhận bổ sung vào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F248F0">
            <w:pPr>
              <w:spacing w:before="120"/>
              <w:jc w:val="right"/>
              <w:rPr>
                <w:rFonts w:ascii="Times New Roman" w:hAnsi="Times New Roman" w:cs="Times New Roman"/>
                <w:sz w:val="26"/>
                <w:szCs w:val="26"/>
              </w:rPr>
            </w:pPr>
            <w:r w:rsidRPr="00E26DFD">
              <w:rPr>
                <w:rFonts w:ascii="Times New Roman" w:hAnsi="Times New Roman" w:cs="Times New Roman"/>
                <w:sz w:val="26"/>
                <w:szCs w:val="26"/>
              </w:rPr>
              <w:t>25.000đ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/lần cấp</w:t>
            </w:r>
          </w:p>
        </w:tc>
      </w:tr>
      <w:tr w:rsidR="00B9129F" w:rsidRPr="00E26DFD" w:rsidTr="00440AFD">
        <w:trPr>
          <w:trHeight w:val="782"/>
        </w:trPr>
        <w:tc>
          <w:tcPr>
            <w:tcW w:w="6840" w:type="dxa"/>
            <w:tcBorders>
              <w:top w:val="single" w:sz="4" w:space="0" w:color="auto"/>
              <w:bottom w:val="single" w:sz="4" w:space="0" w:color="auto"/>
            </w:tcBorders>
          </w:tcPr>
          <w:p w:rsidR="00B9129F" w:rsidRPr="00E26DFD" w:rsidRDefault="00B9129F" w:rsidP="007B168D">
            <w:pPr>
              <w:spacing w:before="120"/>
              <w:jc w:val="both"/>
              <w:rPr>
                <w:rFonts w:ascii="Times New Roman" w:hAnsi="Times New Roman" w:cs="Times New Roman"/>
                <w:sz w:val="26"/>
                <w:szCs w:val="26"/>
              </w:rPr>
            </w:pPr>
            <w:r>
              <w:rPr>
                <w:rFonts w:ascii="Times New Roman" w:hAnsi="Times New Roman" w:cs="Times New Roman"/>
                <w:sz w:val="26"/>
                <w:szCs w:val="26"/>
                <w:lang w:val="en-US"/>
              </w:rPr>
              <w:t xml:space="preserve">b) </w:t>
            </w:r>
            <w:r w:rsidRPr="00E26DFD">
              <w:rPr>
                <w:rFonts w:ascii="Times New Roman" w:hAnsi="Times New Roman" w:cs="Times New Roman"/>
                <w:sz w:val="26"/>
                <w:szCs w:val="26"/>
                <w:lang w:val="en-US"/>
              </w:rPr>
              <w:t>Cấp giấy chứng nhận</w:t>
            </w:r>
            <w:r w:rsidRPr="00E26DFD">
              <w:rPr>
                <w:rFonts w:ascii="Times New Roman" w:hAnsi="Times New Roman" w:cs="Times New Roman"/>
                <w:sz w:val="26"/>
                <w:szCs w:val="26"/>
              </w:rPr>
              <w:t xml:space="preserve"> chỉ có quyền sử dụng đất (không có nhà và tài sản khác gắn liền với đất): </w:t>
            </w:r>
          </w:p>
        </w:tc>
        <w:tc>
          <w:tcPr>
            <w:tcW w:w="270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lastRenderedPageBreak/>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25.000đ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rPr>
          <w:trHeight w:val="359"/>
        </w:trPr>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bổ sung vào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lang w:val="en-US"/>
              </w:rPr>
            </w:pPr>
            <w:r w:rsidRPr="00E26DFD">
              <w:rPr>
                <w:rFonts w:ascii="Times New Roman" w:hAnsi="Times New Roman" w:cs="Times New Roman"/>
                <w:sz w:val="26"/>
                <w:szCs w:val="26"/>
              </w:rPr>
              <w:t>20.000đ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/lần cấp</w:t>
            </w:r>
          </w:p>
        </w:tc>
      </w:tr>
      <w:tr w:rsidR="00B9129F" w:rsidRPr="00E26DFD" w:rsidTr="00440AFD">
        <w:trPr>
          <w:trHeight w:val="359"/>
        </w:trPr>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c) </w:t>
            </w:r>
            <w:r w:rsidRPr="00E26DFD">
              <w:rPr>
                <w:rFonts w:ascii="Times New Roman" w:hAnsi="Times New Roman" w:cs="Times New Roman"/>
                <w:color w:val="000000"/>
                <w:sz w:val="26"/>
                <w:szCs w:val="26"/>
              </w:rPr>
              <w:t>Chứng nhận đăng ký biến động về đất đai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lang w:val="en-US"/>
              </w:rPr>
            </w:pPr>
            <w:r w:rsidRPr="00E26DFD">
              <w:rPr>
                <w:rFonts w:ascii="Times New Roman" w:hAnsi="Times New Roman" w:cs="Times New Roman"/>
                <w:sz w:val="26"/>
                <w:szCs w:val="26"/>
              </w:rPr>
              <w:t>28.000đ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/1 lần</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d) </w:t>
            </w:r>
            <w:r w:rsidRPr="00E26DFD">
              <w:rPr>
                <w:rFonts w:ascii="Times New Roman" w:hAnsi="Times New Roman" w:cs="Times New Roman"/>
                <w:color w:val="000000"/>
                <w:sz w:val="26"/>
                <w:szCs w:val="26"/>
              </w:rPr>
              <w:t>Trích lục bản đồ địa chính, văn bản, số liệu hồ sơ địa chính</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15.000đ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/1 lần</w:t>
            </w:r>
          </w:p>
        </w:tc>
      </w:tr>
      <w:tr w:rsidR="00B9129F" w:rsidRPr="00E26DFD" w:rsidTr="00440AFD">
        <w:trPr>
          <w:trHeight w:val="467"/>
        </w:trPr>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Pr>
                <w:rFonts w:ascii="Times New Roman" w:hAnsi="Times New Roman" w:cs="Times New Roman"/>
                <w:sz w:val="26"/>
                <w:szCs w:val="26"/>
                <w:lang w:val="en-US"/>
              </w:rPr>
              <w:t xml:space="preserve">đ) </w:t>
            </w:r>
            <w:r w:rsidRPr="00E26DFD">
              <w:rPr>
                <w:rFonts w:ascii="Times New Roman" w:hAnsi="Times New Roman" w:cs="Times New Roman"/>
                <w:sz w:val="26"/>
                <w:szCs w:val="26"/>
              </w:rPr>
              <w:t xml:space="preserve">Cấp </w:t>
            </w:r>
            <w:r w:rsidRPr="00E26DFD">
              <w:rPr>
                <w:rFonts w:ascii="Times New Roman" w:hAnsi="Times New Roman" w:cs="Times New Roman"/>
                <w:sz w:val="26"/>
                <w:szCs w:val="26"/>
                <w:lang w:val="en-US"/>
              </w:rPr>
              <w:t>giấy chứng nhậnquyền sở hữu</w:t>
            </w:r>
            <w:r w:rsidRPr="00E26DFD">
              <w:rPr>
                <w:rFonts w:ascii="Times New Roman" w:hAnsi="Times New Roman" w:cs="Times New Roman"/>
                <w:sz w:val="26"/>
                <w:szCs w:val="26"/>
              </w:rPr>
              <w:t xml:space="preserve"> công trình xây dựng:</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30.000đ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20.000đ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rPr>
          <w:trHeight w:val="539"/>
        </w:trPr>
        <w:tc>
          <w:tcPr>
            <w:tcW w:w="6840" w:type="dxa"/>
            <w:tcBorders>
              <w:top w:val="single" w:sz="4" w:space="0" w:color="auto"/>
              <w:bottom w:val="single" w:sz="4" w:space="0" w:color="auto"/>
            </w:tcBorders>
          </w:tcPr>
          <w:p w:rsidR="00B9129F" w:rsidRPr="00E26DFD" w:rsidRDefault="007C1624" w:rsidP="00AB4844">
            <w:pPr>
              <w:spacing w:before="120"/>
              <w:rPr>
                <w:rFonts w:ascii="Times New Roman" w:hAnsi="Times New Roman" w:cs="Times New Roman"/>
                <w:b/>
                <w:sz w:val="26"/>
                <w:szCs w:val="26"/>
              </w:rPr>
            </w:pPr>
            <w:r>
              <w:rPr>
                <w:rFonts w:ascii="Times New Roman" w:hAnsi="Times New Roman" w:cs="Times New Roman"/>
                <w:b/>
                <w:sz w:val="26"/>
                <w:szCs w:val="26"/>
                <w:lang w:val="en-US"/>
              </w:rPr>
              <w:t xml:space="preserve">2. </w:t>
            </w:r>
            <w:r w:rsidR="00B9129F" w:rsidRPr="00E26DFD">
              <w:rPr>
                <w:rFonts w:ascii="Times New Roman" w:hAnsi="Times New Roman" w:cs="Times New Roman"/>
                <w:b/>
                <w:sz w:val="26"/>
                <w:szCs w:val="26"/>
              </w:rPr>
              <w:t>Đối với hộ gia đình, cá nhân tại các khu vực khác:</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b/>
                <w:sz w:val="26"/>
                <w:szCs w:val="26"/>
              </w:rPr>
            </w:pPr>
          </w:p>
        </w:tc>
      </w:tr>
      <w:tr w:rsidR="00B9129F" w:rsidRPr="00E26DFD" w:rsidTr="00440AFD">
        <w:trPr>
          <w:trHeight w:val="818"/>
        </w:trPr>
        <w:tc>
          <w:tcPr>
            <w:tcW w:w="6840" w:type="dxa"/>
            <w:tcBorders>
              <w:top w:val="single" w:sz="4" w:space="0" w:color="auto"/>
              <w:bottom w:val="single" w:sz="4" w:space="0" w:color="auto"/>
            </w:tcBorders>
          </w:tcPr>
          <w:p w:rsidR="00B9129F" w:rsidRPr="00E26DFD" w:rsidRDefault="00B9129F" w:rsidP="007B168D">
            <w:pPr>
              <w:spacing w:before="120"/>
              <w:jc w:val="both"/>
              <w:rPr>
                <w:rFonts w:ascii="Times New Roman" w:hAnsi="Times New Roman" w:cs="Times New Roman"/>
                <w:sz w:val="26"/>
                <w:szCs w:val="26"/>
              </w:rPr>
            </w:pPr>
            <w:r>
              <w:rPr>
                <w:rFonts w:ascii="Times New Roman" w:hAnsi="Times New Roman" w:cs="Times New Roman"/>
                <w:sz w:val="26"/>
                <w:szCs w:val="26"/>
                <w:lang w:val="en-US"/>
              </w:rPr>
              <w:t xml:space="preserve">a) </w:t>
            </w:r>
            <w:r w:rsidRPr="00E26DFD">
              <w:rPr>
                <w:rFonts w:ascii="Times New Roman" w:hAnsi="Times New Roman" w:cs="Times New Roman"/>
                <w:sz w:val="26"/>
                <w:szCs w:val="26"/>
              </w:rPr>
              <w:t>Cấp giấy chứng nhận quyề</w:t>
            </w:r>
            <w:r>
              <w:rPr>
                <w:rFonts w:ascii="Times New Roman" w:hAnsi="Times New Roman" w:cs="Times New Roman"/>
                <w:sz w:val="26"/>
                <w:szCs w:val="26"/>
              </w:rPr>
              <w:t>n sử dụng đất, quyền sở hữu nhà</w:t>
            </w:r>
            <w:r>
              <w:rPr>
                <w:rFonts w:ascii="Times New Roman" w:hAnsi="Times New Roman" w:cs="Times New Roman"/>
                <w:sz w:val="26"/>
                <w:szCs w:val="26"/>
                <w:lang w:val="en-US"/>
              </w:rPr>
              <w:t xml:space="preserve">, </w:t>
            </w:r>
            <w:r w:rsidRPr="00E26DFD">
              <w:rPr>
                <w:rFonts w:ascii="Times New Roman" w:hAnsi="Times New Roman" w:cs="Times New Roman"/>
                <w:sz w:val="26"/>
                <w:szCs w:val="26"/>
              </w:rPr>
              <w:t>tài sản gắn liền với đất</w:t>
            </w:r>
            <w:r w:rsidRPr="00E26DFD">
              <w:rPr>
                <w:rFonts w:ascii="Times New Roman" w:hAnsi="Times New Roman" w:cs="Times New Roman"/>
                <w:sz w:val="26"/>
                <w:szCs w:val="26"/>
                <w:lang w:val="en-US"/>
              </w:rPr>
              <w:t>:</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25.000đ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bổ sung vào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color w:val="000000"/>
                <w:sz w:val="26"/>
                <w:szCs w:val="26"/>
              </w:rPr>
            </w:pPr>
            <w:r w:rsidRPr="00E26DFD">
              <w:rPr>
                <w:rFonts w:ascii="Times New Roman" w:hAnsi="Times New Roman" w:cs="Times New Roman"/>
                <w:color w:val="000000"/>
                <w:sz w:val="26"/>
                <w:szCs w:val="26"/>
              </w:rPr>
              <w:t>12.000đ</w:t>
            </w:r>
            <w:r w:rsidRPr="00E26DFD">
              <w:rPr>
                <w:rFonts w:ascii="Times New Roman" w:hAnsi="Times New Roman" w:cs="Times New Roman"/>
                <w:color w:val="000000"/>
                <w:sz w:val="26"/>
                <w:szCs w:val="26"/>
                <w:lang w:val="en-US"/>
              </w:rPr>
              <w:t>ồng</w:t>
            </w:r>
            <w:r w:rsidRPr="00E26DFD">
              <w:rPr>
                <w:rFonts w:ascii="Times New Roman" w:hAnsi="Times New Roman" w:cs="Times New Roman"/>
                <w:color w:val="000000"/>
                <w:sz w:val="26"/>
                <w:szCs w:val="26"/>
              </w:rPr>
              <w:t>/lần cấp</w:t>
            </w:r>
          </w:p>
        </w:tc>
      </w:tr>
      <w:tr w:rsidR="00B9129F" w:rsidRPr="00E26DFD" w:rsidTr="00440AFD">
        <w:trPr>
          <w:trHeight w:val="836"/>
        </w:trPr>
        <w:tc>
          <w:tcPr>
            <w:tcW w:w="6840" w:type="dxa"/>
            <w:tcBorders>
              <w:top w:val="single" w:sz="4" w:space="0" w:color="auto"/>
              <w:bottom w:val="single" w:sz="4" w:space="0" w:color="auto"/>
            </w:tcBorders>
          </w:tcPr>
          <w:p w:rsidR="00B9129F" w:rsidRPr="00E26DFD" w:rsidRDefault="00B9129F" w:rsidP="007B168D">
            <w:pPr>
              <w:spacing w:before="120"/>
              <w:jc w:val="both"/>
              <w:rPr>
                <w:rFonts w:ascii="Times New Roman" w:hAnsi="Times New Roman" w:cs="Times New Roman"/>
                <w:sz w:val="26"/>
                <w:szCs w:val="26"/>
              </w:rPr>
            </w:pPr>
            <w:r>
              <w:rPr>
                <w:rFonts w:ascii="Times New Roman" w:hAnsi="Times New Roman" w:cs="Times New Roman"/>
                <w:sz w:val="26"/>
                <w:szCs w:val="26"/>
                <w:lang w:val="en-US"/>
              </w:rPr>
              <w:t xml:space="preserve">b) </w:t>
            </w:r>
            <w:r w:rsidRPr="00E26DFD">
              <w:rPr>
                <w:rFonts w:ascii="Times New Roman" w:hAnsi="Times New Roman" w:cs="Times New Roman"/>
                <w:sz w:val="26"/>
                <w:szCs w:val="26"/>
                <w:lang w:val="en-US"/>
              </w:rPr>
              <w:t>Cấp giấy chứng nhận</w:t>
            </w:r>
            <w:r w:rsidRPr="00E26DFD">
              <w:rPr>
                <w:rFonts w:ascii="Times New Roman" w:hAnsi="Times New Roman" w:cs="Times New Roman"/>
                <w:sz w:val="26"/>
                <w:szCs w:val="26"/>
              </w:rPr>
              <w:t xml:space="preserve"> chỉ có quyền sử dụng đất (không có nhà và tài sản khác gắn liền với đất): </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12.000đ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bổ sung vào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lang w:val="en-US"/>
              </w:rPr>
            </w:pPr>
            <w:r w:rsidRPr="00E26DFD">
              <w:rPr>
                <w:rFonts w:ascii="Times New Roman" w:hAnsi="Times New Roman" w:cs="Times New Roman"/>
                <w:sz w:val="26"/>
                <w:szCs w:val="26"/>
              </w:rPr>
              <w:t>10.000đ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/lần cấp</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Pr>
                <w:rFonts w:ascii="Times New Roman" w:hAnsi="Times New Roman" w:cs="Times New Roman"/>
                <w:sz w:val="26"/>
                <w:szCs w:val="26"/>
                <w:lang w:val="en-US"/>
              </w:rPr>
              <w:t xml:space="preserve">c) </w:t>
            </w:r>
            <w:r w:rsidRPr="00E26DFD">
              <w:rPr>
                <w:rFonts w:ascii="Times New Roman" w:hAnsi="Times New Roman" w:cs="Times New Roman"/>
                <w:sz w:val="26"/>
                <w:szCs w:val="26"/>
              </w:rPr>
              <w:t>Chứng nhận đăng ký biến động về đất đai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10.000đ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/1 lần</w:t>
            </w:r>
          </w:p>
        </w:tc>
      </w:tr>
      <w:tr w:rsidR="00B9129F" w:rsidRPr="00E26DFD" w:rsidTr="00440AFD">
        <w:trPr>
          <w:trHeight w:val="494"/>
        </w:trPr>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Pr>
                <w:rFonts w:ascii="Times New Roman" w:hAnsi="Times New Roman" w:cs="Times New Roman"/>
                <w:sz w:val="26"/>
                <w:szCs w:val="26"/>
                <w:lang w:val="en-US"/>
              </w:rPr>
              <w:t xml:space="preserve">d) </w:t>
            </w:r>
            <w:r w:rsidRPr="00E26DFD">
              <w:rPr>
                <w:rFonts w:ascii="Times New Roman" w:hAnsi="Times New Roman" w:cs="Times New Roman"/>
                <w:sz w:val="26"/>
                <w:szCs w:val="26"/>
              </w:rPr>
              <w:t>Trích lục bản đồ địa chính, văn bản, số liệu hồ sơ địa chính</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7.000đ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/1 lần</w:t>
            </w:r>
          </w:p>
        </w:tc>
      </w:tr>
      <w:tr w:rsidR="00B9129F" w:rsidRPr="00E26DFD" w:rsidTr="00440AFD">
        <w:trPr>
          <w:trHeight w:val="521"/>
        </w:trPr>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Pr>
                <w:rFonts w:ascii="Times New Roman" w:hAnsi="Times New Roman" w:cs="Times New Roman"/>
                <w:sz w:val="26"/>
                <w:szCs w:val="26"/>
                <w:lang w:val="en-US"/>
              </w:rPr>
              <w:t xml:space="preserve">đ) </w:t>
            </w:r>
            <w:r w:rsidRPr="00E26DFD">
              <w:rPr>
                <w:rFonts w:ascii="Times New Roman" w:hAnsi="Times New Roman" w:cs="Times New Roman"/>
                <w:sz w:val="26"/>
                <w:szCs w:val="26"/>
              </w:rPr>
              <w:t xml:space="preserve">Cấp </w:t>
            </w:r>
            <w:r w:rsidRPr="00E26DFD">
              <w:rPr>
                <w:rFonts w:ascii="Times New Roman" w:hAnsi="Times New Roman" w:cs="Times New Roman"/>
                <w:sz w:val="26"/>
                <w:szCs w:val="26"/>
                <w:lang w:val="en-US"/>
              </w:rPr>
              <w:t>giấy chứng nhậnquyền sở hữu</w:t>
            </w:r>
            <w:r w:rsidRPr="00E26DFD">
              <w:rPr>
                <w:rFonts w:ascii="Times New Roman" w:hAnsi="Times New Roman" w:cs="Times New Roman"/>
                <w:sz w:val="26"/>
                <w:szCs w:val="26"/>
              </w:rPr>
              <w:t xml:space="preserve"> công trình xây dựng:</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15.000đ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10.000đ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rPr>
          <w:trHeight w:val="512"/>
        </w:trPr>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b/>
                <w:sz w:val="26"/>
                <w:szCs w:val="26"/>
              </w:rPr>
            </w:pPr>
            <w:r>
              <w:rPr>
                <w:rFonts w:ascii="Times New Roman" w:hAnsi="Times New Roman" w:cs="Times New Roman"/>
                <w:b/>
                <w:sz w:val="26"/>
                <w:szCs w:val="26"/>
                <w:lang w:val="en-US"/>
              </w:rPr>
              <w:t xml:space="preserve">3. </w:t>
            </w:r>
            <w:r w:rsidRPr="00E26DFD">
              <w:rPr>
                <w:rFonts w:ascii="Times New Roman" w:hAnsi="Times New Roman" w:cs="Times New Roman"/>
                <w:b/>
                <w:sz w:val="26"/>
                <w:szCs w:val="26"/>
              </w:rPr>
              <w:t>Đối với tổ chức:</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b/>
                <w:sz w:val="26"/>
                <w:szCs w:val="26"/>
              </w:rPr>
            </w:pPr>
          </w:p>
        </w:tc>
      </w:tr>
      <w:tr w:rsidR="00B9129F" w:rsidRPr="00E26DFD" w:rsidTr="00440AFD">
        <w:trPr>
          <w:trHeight w:val="827"/>
        </w:trPr>
        <w:tc>
          <w:tcPr>
            <w:tcW w:w="6840" w:type="dxa"/>
            <w:tcBorders>
              <w:top w:val="single" w:sz="4" w:space="0" w:color="auto"/>
              <w:bottom w:val="single" w:sz="4" w:space="0" w:color="auto"/>
            </w:tcBorders>
          </w:tcPr>
          <w:p w:rsidR="00B9129F" w:rsidRPr="0028474C" w:rsidRDefault="00B9129F" w:rsidP="007B168D">
            <w:pPr>
              <w:spacing w:before="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E26DFD">
              <w:rPr>
                <w:rFonts w:ascii="Times New Roman" w:hAnsi="Times New Roman" w:cs="Times New Roman"/>
                <w:sz w:val="26"/>
                <w:szCs w:val="26"/>
              </w:rPr>
              <w:t>Cấp giấy chứng nhận quyề</w:t>
            </w:r>
            <w:r>
              <w:rPr>
                <w:rFonts w:ascii="Times New Roman" w:hAnsi="Times New Roman" w:cs="Times New Roman"/>
                <w:sz w:val="26"/>
                <w:szCs w:val="26"/>
              </w:rPr>
              <w:t>n sử dụng đất, quyền sở hữu nhà</w:t>
            </w:r>
            <w:r>
              <w:rPr>
                <w:rFonts w:ascii="Times New Roman" w:hAnsi="Times New Roman" w:cs="Times New Roman"/>
                <w:sz w:val="26"/>
                <w:szCs w:val="26"/>
                <w:lang w:val="en-US"/>
              </w:rPr>
              <w:t xml:space="preserve">, </w:t>
            </w:r>
            <w:r w:rsidRPr="00E26DFD">
              <w:rPr>
                <w:rFonts w:ascii="Times New Roman" w:hAnsi="Times New Roman" w:cs="Times New Roman"/>
                <w:sz w:val="26"/>
                <w:szCs w:val="26"/>
              </w:rPr>
              <w:t>tài sản gắn liền với đất</w:t>
            </w:r>
            <w:r w:rsidRPr="00E26DFD">
              <w:rPr>
                <w:rFonts w:ascii="Times New Roman" w:hAnsi="Times New Roman" w:cs="Times New Roman"/>
                <w:sz w:val="26"/>
                <w:szCs w:val="26"/>
                <w:lang w:val="en-US"/>
              </w:rPr>
              <w:t>:</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300.000đ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bổ sung vào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50.000đ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rPr>
          <w:trHeight w:val="800"/>
        </w:trPr>
        <w:tc>
          <w:tcPr>
            <w:tcW w:w="6840" w:type="dxa"/>
            <w:tcBorders>
              <w:top w:val="single" w:sz="4" w:space="0" w:color="auto"/>
              <w:bottom w:val="single" w:sz="4" w:space="0" w:color="auto"/>
            </w:tcBorders>
          </w:tcPr>
          <w:p w:rsidR="00B9129F" w:rsidRPr="00E26DFD" w:rsidRDefault="00B9129F" w:rsidP="007B168D">
            <w:pPr>
              <w:spacing w:before="120"/>
              <w:jc w:val="both"/>
              <w:rPr>
                <w:rFonts w:ascii="Times New Roman" w:hAnsi="Times New Roman" w:cs="Times New Roman"/>
                <w:sz w:val="26"/>
                <w:szCs w:val="26"/>
              </w:rPr>
            </w:pPr>
            <w:r>
              <w:rPr>
                <w:rFonts w:ascii="Times New Roman" w:hAnsi="Times New Roman" w:cs="Times New Roman"/>
                <w:sz w:val="26"/>
                <w:szCs w:val="26"/>
                <w:lang w:val="en-US"/>
              </w:rPr>
              <w:t xml:space="preserve">b) </w:t>
            </w:r>
            <w:r w:rsidRPr="00E26DFD">
              <w:rPr>
                <w:rFonts w:ascii="Times New Roman" w:hAnsi="Times New Roman" w:cs="Times New Roman"/>
                <w:sz w:val="26"/>
                <w:szCs w:val="26"/>
                <w:lang w:val="en-US"/>
              </w:rPr>
              <w:t>Cấp giấy chứng nhận</w:t>
            </w:r>
            <w:r w:rsidRPr="00E26DFD">
              <w:rPr>
                <w:rFonts w:ascii="Times New Roman" w:hAnsi="Times New Roman" w:cs="Times New Roman"/>
                <w:sz w:val="26"/>
                <w:szCs w:val="26"/>
              </w:rPr>
              <w:t xml:space="preserve"> chỉ có quyền sử dụng đất (không có nhà và tài sản khác gắn liền với đất): </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100.000đ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/1 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bổ sung vào </w:t>
            </w:r>
            <w:r w:rsidRPr="00E26DFD">
              <w:rPr>
                <w:rFonts w:ascii="Times New Roman" w:hAnsi="Times New Roman" w:cs="Times New Roman"/>
                <w:sz w:val="26"/>
                <w:szCs w:val="26"/>
                <w:lang w:val="en-US"/>
              </w:rPr>
              <w:t>giấy chứng nhận</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50.000đ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Pr>
                <w:rFonts w:ascii="Times New Roman" w:hAnsi="Times New Roman" w:cs="Times New Roman"/>
                <w:sz w:val="26"/>
                <w:szCs w:val="26"/>
                <w:lang w:val="en-US"/>
              </w:rPr>
              <w:t xml:space="preserve">c) </w:t>
            </w:r>
            <w:r w:rsidRPr="00E26DFD">
              <w:rPr>
                <w:rFonts w:ascii="Times New Roman" w:hAnsi="Times New Roman" w:cs="Times New Roman"/>
                <w:sz w:val="26"/>
                <w:szCs w:val="26"/>
              </w:rPr>
              <w:t>Chứng nhận đăng ký biến động về đất đai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30.000đ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/1 lần</w:t>
            </w: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Pr>
                <w:rFonts w:ascii="Times New Roman" w:hAnsi="Times New Roman" w:cs="Times New Roman"/>
                <w:sz w:val="26"/>
                <w:szCs w:val="26"/>
                <w:lang w:val="en-US"/>
              </w:rPr>
              <w:t xml:space="preserve">d) </w:t>
            </w:r>
            <w:r w:rsidRPr="00E26DFD">
              <w:rPr>
                <w:rFonts w:ascii="Times New Roman" w:hAnsi="Times New Roman" w:cs="Times New Roman"/>
                <w:sz w:val="26"/>
                <w:szCs w:val="26"/>
              </w:rPr>
              <w:t>Trích lục bản đồ địa chính, văn bản, số liệu hồ sơ địa chính</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30.000đ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/1 lần</w:t>
            </w:r>
          </w:p>
        </w:tc>
      </w:tr>
      <w:tr w:rsidR="00B9129F" w:rsidRPr="00E26DFD" w:rsidTr="00440AFD">
        <w:trPr>
          <w:trHeight w:val="584"/>
        </w:trPr>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Pr>
                <w:rFonts w:ascii="Times New Roman" w:hAnsi="Times New Roman" w:cs="Times New Roman"/>
                <w:sz w:val="26"/>
                <w:szCs w:val="26"/>
                <w:lang w:val="en-US"/>
              </w:rPr>
              <w:lastRenderedPageBreak/>
              <w:t xml:space="preserve">đ) </w:t>
            </w:r>
            <w:r w:rsidRPr="00E26DFD">
              <w:rPr>
                <w:rFonts w:ascii="Times New Roman" w:hAnsi="Times New Roman" w:cs="Times New Roman"/>
                <w:sz w:val="26"/>
                <w:szCs w:val="26"/>
              </w:rPr>
              <w:t xml:space="preserve">Cấp </w:t>
            </w:r>
            <w:r w:rsidRPr="00E26DFD">
              <w:rPr>
                <w:rFonts w:ascii="Times New Roman" w:hAnsi="Times New Roman" w:cs="Times New Roman"/>
                <w:sz w:val="26"/>
                <w:szCs w:val="26"/>
                <w:lang w:val="en-US"/>
              </w:rPr>
              <w:t>giấy chứng nhậnquyền sở hữu</w:t>
            </w:r>
            <w:r w:rsidRPr="00E26DFD">
              <w:rPr>
                <w:rFonts w:ascii="Times New Roman" w:hAnsi="Times New Roman" w:cs="Times New Roman"/>
                <w:sz w:val="26"/>
                <w:szCs w:val="26"/>
              </w:rPr>
              <w:t xml:space="preserve"> công trình xây dựng:</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p>
        </w:tc>
      </w:tr>
      <w:tr w:rsidR="00B9129F" w:rsidRPr="00E26DFD" w:rsidTr="00440AFD">
        <w:tc>
          <w:tcPr>
            <w:tcW w:w="6840" w:type="dxa"/>
            <w:tcBorders>
              <w:top w:val="single" w:sz="4" w:space="0" w:color="auto"/>
              <w:bottom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Cấp mới</w:t>
            </w:r>
          </w:p>
        </w:tc>
        <w:tc>
          <w:tcPr>
            <w:tcW w:w="2700" w:type="dxa"/>
            <w:tcBorders>
              <w:top w:val="single" w:sz="4" w:space="0" w:color="auto"/>
              <w:bottom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300.000đ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r w:rsidR="00B9129F" w:rsidRPr="00E26DFD" w:rsidTr="00440AFD">
        <w:trPr>
          <w:trHeight w:val="305"/>
        </w:trPr>
        <w:tc>
          <w:tcPr>
            <w:tcW w:w="6840" w:type="dxa"/>
            <w:tcBorders>
              <w:top w:val="single" w:sz="4" w:space="0" w:color="auto"/>
            </w:tcBorders>
          </w:tcPr>
          <w:p w:rsidR="00B9129F" w:rsidRPr="00E26DFD" w:rsidRDefault="00B9129F" w:rsidP="00AB4844">
            <w:pPr>
              <w:spacing w:before="120"/>
              <w:rPr>
                <w:rFonts w:ascii="Times New Roman" w:hAnsi="Times New Roman" w:cs="Times New Roman"/>
                <w:sz w:val="26"/>
                <w:szCs w:val="26"/>
              </w:rPr>
            </w:pPr>
            <w:r w:rsidRPr="00E26DFD">
              <w:rPr>
                <w:rFonts w:ascii="Times New Roman" w:hAnsi="Times New Roman" w:cs="Times New Roman"/>
                <w:sz w:val="26"/>
                <w:szCs w:val="26"/>
              </w:rPr>
              <w:t xml:space="preserve">Cấp lại, cấp đổi, xác nhận </w:t>
            </w:r>
            <w:r w:rsidRPr="00E26DFD">
              <w:rPr>
                <w:rFonts w:ascii="Times New Roman" w:hAnsi="Times New Roman" w:cs="Times New Roman"/>
                <w:sz w:val="26"/>
                <w:szCs w:val="26"/>
                <w:lang w:val="en-US"/>
              </w:rPr>
              <w:t>giấy chứng nhận</w:t>
            </w:r>
          </w:p>
        </w:tc>
        <w:tc>
          <w:tcPr>
            <w:tcW w:w="2700" w:type="dxa"/>
            <w:tcBorders>
              <w:top w:val="single" w:sz="4" w:space="0" w:color="auto"/>
            </w:tcBorders>
          </w:tcPr>
          <w:p w:rsidR="00B9129F" w:rsidRPr="00E26DFD" w:rsidRDefault="00B9129F" w:rsidP="00440AFD">
            <w:pPr>
              <w:spacing w:before="120"/>
              <w:jc w:val="right"/>
              <w:rPr>
                <w:rFonts w:ascii="Times New Roman" w:hAnsi="Times New Roman" w:cs="Times New Roman"/>
                <w:sz w:val="26"/>
                <w:szCs w:val="26"/>
              </w:rPr>
            </w:pPr>
            <w:r w:rsidRPr="00E26DFD">
              <w:rPr>
                <w:rFonts w:ascii="Times New Roman" w:hAnsi="Times New Roman" w:cs="Times New Roman"/>
                <w:sz w:val="26"/>
                <w:szCs w:val="26"/>
              </w:rPr>
              <w:t>50.000đ</w:t>
            </w:r>
            <w:r w:rsidRPr="00E26DFD">
              <w:rPr>
                <w:rFonts w:ascii="Times New Roman" w:hAnsi="Times New Roman" w:cs="Times New Roman"/>
                <w:sz w:val="26"/>
                <w:szCs w:val="26"/>
                <w:lang w:val="en-US"/>
              </w:rPr>
              <w:t>ồng</w:t>
            </w:r>
            <w:r w:rsidRPr="00E26DFD">
              <w:rPr>
                <w:rFonts w:ascii="Times New Roman" w:hAnsi="Times New Roman" w:cs="Times New Roman"/>
                <w:sz w:val="26"/>
                <w:szCs w:val="26"/>
              </w:rPr>
              <w:t>/giấy</w:t>
            </w:r>
          </w:p>
        </w:tc>
      </w:tr>
    </w:tbl>
    <w:p w:rsidR="0026403A" w:rsidRPr="00E26DFD" w:rsidRDefault="000928CB" w:rsidP="00440AFD">
      <w:pPr>
        <w:pStyle w:val="ListParagraph"/>
        <w:spacing w:before="120" w:after="120"/>
        <w:ind w:left="0" w:firstLine="720"/>
        <w:contextualSpacing w:val="0"/>
        <w:jc w:val="both"/>
        <w:rPr>
          <w:rFonts w:ascii="Times New Roman" w:hAnsi="Times New Roman" w:cs="Times New Roman"/>
          <w:b/>
          <w:sz w:val="28"/>
          <w:szCs w:val="28"/>
          <w:lang w:val="en-US"/>
        </w:rPr>
      </w:pPr>
      <w:r w:rsidRPr="00E26DFD">
        <w:rPr>
          <w:rFonts w:ascii="Times New Roman" w:hAnsi="Times New Roman" w:cs="Times New Roman"/>
          <w:b/>
          <w:sz w:val="28"/>
          <w:szCs w:val="28"/>
          <w:lang w:val="en-US"/>
        </w:rPr>
        <w:t xml:space="preserve">Điều 2. </w:t>
      </w:r>
      <w:r w:rsidR="0026403A" w:rsidRPr="00E26DFD">
        <w:rPr>
          <w:rFonts w:ascii="Times New Roman" w:hAnsi="Times New Roman" w:cs="Times New Roman"/>
          <w:b/>
          <w:sz w:val="28"/>
          <w:szCs w:val="28"/>
          <w:lang w:val="en-US"/>
        </w:rPr>
        <w:t xml:space="preserve">Đối tượng </w:t>
      </w:r>
      <w:r w:rsidR="00DD7C9F" w:rsidRPr="00E26DFD">
        <w:rPr>
          <w:rFonts w:ascii="Times New Roman" w:hAnsi="Times New Roman" w:cs="Times New Roman"/>
          <w:b/>
          <w:sz w:val="28"/>
          <w:szCs w:val="28"/>
          <w:lang w:val="en-US"/>
        </w:rPr>
        <w:t>nộp lệ phí</w:t>
      </w:r>
    </w:p>
    <w:p w:rsidR="00DD7C9F" w:rsidRPr="00E26DFD" w:rsidRDefault="009C1F61" w:rsidP="004C1E72">
      <w:pPr>
        <w:pStyle w:val="BodyText"/>
        <w:spacing w:before="120"/>
        <w:ind w:firstLine="720"/>
        <w:jc w:val="both"/>
        <w:rPr>
          <w:color w:val="FF0000"/>
          <w:sz w:val="28"/>
          <w:szCs w:val="28"/>
        </w:rPr>
      </w:pPr>
      <w:r w:rsidRPr="00E26DFD">
        <w:rPr>
          <w:sz w:val="28"/>
          <w:szCs w:val="28"/>
        </w:rPr>
        <w:t xml:space="preserve">Tổ </w:t>
      </w:r>
      <w:r w:rsidR="00D33AC5" w:rsidRPr="00E26DFD">
        <w:rPr>
          <w:sz w:val="28"/>
          <w:szCs w:val="28"/>
        </w:rPr>
        <w:t xml:space="preserve">chức, hộ gia đình, cá nhân </w:t>
      </w:r>
      <w:r w:rsidR="00D4371B">
        <w:rPr>
          <w:sz w:val="28"/>
          <w:szCs w:val="28"/>
        </w:rPr>
        <w:t>phải nộp lệ phí khi được cơ quan nhà nước có thẩm quyền cấp giấy chứng nhận quyền sử dụng đất, quyền sở hữu nhà, tài sản gắn liền với đất.</w:t>
      </w:r>
    </w:p>
    <w:p w:rsidR="00687F84" w:rsidRPr="00C76514" w:rsidRDefault="00CC1821" w:rsidP="004C1E72">
      <w:pPr>
        <w:spacing w:before="120" w:after="120"/>
        <w:ind w:firstLine="720"/>
        <w:jc w:val="both"/>
        <w:rPr>
          <w:rFonts w:ascii="Times New Roman" w:hAnsi="Times New Roman" w:cs="Times New Roman"/>
          <w:b/>
          <w:color w:val="000000"/>
          <w:sz w:val="28"/>
          <w:szCs w:val="28"/>
          <w:lang w:val="en-US"/>
        </w:rPr>
      </w:pPr>
      <w:r w:rsidRPr="00C76514">
        <w:rPr>
          <w:rFonts w:ascii="Times New Roman" w:hAnsi="Times New Roman" w:cs="Times New Roman"/>
          <w:b/>
          <w:color w:val="000000"/>
          <w:sz w:val="28"/>
          <w:szCs w:val="28"/>
          <w:lang w:val="en-US"/>
        </w:rPr>
        <w:t>Điều 3</w:t>
      </w:r>
      <w:r w:rsidR="000928CB" w:rsidRPr="00C76514">
        <w:rPr>
          <w:rFonts w:ascii="Times New Roman" w:hAnsi="Times New Roman" w:cs="Times New Roman"/>
          <w:b/>
          <w:color w:val="000000"/>
          <w:sz w:val="28"/>
          <w:szCs w:val="28"/>
          <w:lang w:val="en-US"/>
        </w:rPr>
        <w:t>.</w:t>
      </w:r>
      <w:r w:rsidR="00250E45" w:rsidRPr="00C76514">
        <w:rPr>
          <w:rFonts w:ascii="Times New Roman" w:hAnsi="Times New Roman" w:cs="Times New Roman"/>
          <w:b/>
          <w:color w:val="000000"/>
          <w:sz w:val="28"/>
          <w:szCs w:val="28"/>
          <w:lang w:val="en-US"/>
        </w:rPr>
        <w:t xml:space="preserve"> Đối tượng được miễn</w:t>
      </w:r>
      <w:r w:rsidR="00D603B9" w:rsidRPr="00C76514">
        <w:rPr>
          <w:rFonts w:ascii="Times New Roman" w:hAnsi="Times New Roman" w:cs="Times New Roman"/>
          <w:b/>
          <w:color w:val="000000"/>
          <w:sz w:val="28"/>
          <w:szCs w:val="28"/>
          <w:lang w:val="en-US"/>
        </w:rPr>
        <w:t xml:space="preserve"> lệ phí</w:t>
      </w:r>
    </w:p>
    <w:p w:rsidR="002C11F9" w:rsidRPr="002C11F9" w:rsidRDefault="007B168D" w:rsidP="004C1E72">
      <w:pPr>
        <w:pStyle w:val="BodyText"/>
        <w:spacing w:before="120"/>
        <w:ind w:firstLine="720"/>
        <w:jc w:val="both"/>
        <w:rPr>
          <w:sz w:val="28"/>
          <w:szCs w:val="28"/>
        </w:rPr>
      </w:pPr>
      <w:r>
        <w:rPr>
          <w:sz w:val="28"/>
          <w:szCs w:val="28"/>
        </w:rPr>
        <w:t>1.</w:t>
      </w:r>
      <w:r w:rsidR="002C11F9" w:rsidRPr="002C11F9">
        <w:rPr>
          <w:sz w:val="28"/>
          <w:szCs w:val="28"/>
        </w:rPr>
        <w:t xml:space="preserve"> Miễn nộp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w:t>
      </w:r>
      <w:r>
        <w:rPr>
          <w:sz w:val="28"/>
          <w:szCs w:val="28"/>
        </w:rPr>
        <w:t>gày Nghị định số 88/2009/NĐ-CP</w:t>
      </w:r>
      <w:r w:rsidR="002C11F9" w:rsidRPr="002C11F9">
        <w:rPr>
          <w:sz w:val="28"/>
          <w:szCs w:val="28"/>
        </w:rPr>
        <w:t xml:space="preserve"> ngày 19/10/2009 của Chính phủ quy định việc cấp giấy chứng nhận quyền sử dụng đất, quyền sở hữu nhà ở và tài sản khác gắn liền với đất có hiệu lực thi hành (ngày 10/12/2009) mà có nhu cầu cấp đổi giấy chứng nhận.</w:t>
      </w:r>
    </w:p>
    <w:p w:rsidR="002C11F9" w:rsidRPr="002C11F9" w:rsidRDefault="007B168D" w:rsidP="004C1E72">
      <w:pPr>
        <w:pStyle w:val="BodyText"/>
        <w:spacing w:before="120"/>
        <w:ind w:firstLine="720"/>
        <w:jc w:val="both"/>
        <w:rPr>
          <w:sz w:val="28"/>
          <w:szCs w:val="28"/>
        </w:rPr>
      </w:pPr>
      <w:r>
        <w:rPr>
          <w:sz w:val="28"/>
          <w:szCs w:val="28"/>
        </w:rPr>
        <w:t>2.</w:t>
      </w:r>
      <w:r w:rsidR="002C11F9" w:rsidRPr="002C11F9">
        <w:rPr>
          <w:sz w:val="28"/>
          <w:szCs w:val="28"/>
        </w:rPr>
        <w:t xml:space="preserve"> Miễn lệ phí cấp giấy chứng nhận đối với hộ gia đình, cá nhân ở nông thôn (hoặc sản xuất kinh doanh nông, lâm, ngư nghiệp). Trường hợp hộ gia đình, cá nhân tại các phường nội thành thuộc thành phố trực thuộc tỉnh được cấp giấy chứng nhận ở nông thôn thì không được miễn lệ phí cấp giấy chứng nhận.</w:t>
      </w:r>
    </w:p>
    <w:p w:rsidR="002C11F9" w:rsidRPr="002C11F9" w:rsidRDefault="007B168D" w:rsidP="004C1E72">
      <w:pPr>
        <w:pStyle w:val="BodyText"/>
        <w:spacing w:before="120"/>
        <w:ind w:firstLine="720"/>
        <w:jc w:val="both"/>
        <w:rPr>
          <w:sz w:val="28"/>
          <w:szCs w:val="28"/>
        </w:rPr>
      </w:pPr>
      <w:r>
        <w:rPr>
          <w:sz w:val="28"/>
          <w:szCs w:val="28"/>
        </w:rPr>
        <w:t>3.</w:t>
      </w:r>
      <w:r w:rsidR="002C11F9" w:rsidRPr="002C11F9">
        <w:rPr>
          <w:sz w:val="28"/>
          <w:szCs w:val="28"/>
        </w:rPr>
        <w:t xml:space="preserve"> Những sai sót do phương pháp đo đạc, xác định hoặc do chủ quản của đơn vị cấp giấy chứng nhận dẫn đến phải điều chỉnh sai sót trong giấy chứng nhận.</w:t>
      </w:r>
    </w:p>
    <w:p w:rsidR="002C11F9" w:rsidRPr="002C11F9" w:rsidRDefault="007B168D" w:rsidP="004C1E72">
      <w:pPr>
        <w:pStyle w:val="BodyText"/>
        <w:spacing w:before="120"/>
        <w:ind w:firstLine="720"/>
        <w:jc w:val="both"/>
        <w:rPr>
          <w:sz w:val="28"/>
          <w:szCs w:val="28"/>
        </w:rPr>
      </w:pPr>
      <w:r>
        <w:rPr>
          <w:sz w:val="28"/>
          <w:szCs w:val="28"/>
        </w:rPr>
        <w:t>4.</w:t>
      </w:r>
      <w:r w:rsidR="002C11F9" w:rsidRPr="002C11F9">
        <w:rPr>
          <w:sz w:val="28"/>
          <w:szCs w:val="28"/>
        </w:rPr>
        <w:t xml:space="preserve"> Điều chỉnh diện tích do bị giải tỏa hoặc hiến, tặng, hoán đổi để xây dựng các công trình công cộng, các công trình phúc lợi xã hội.</w:t>
      </w:r>
    </w:p>
    <w:p w:rsidR="002C11F9" w:rsidRPr="002C11F9" w:rsidRDefault="007B168D" w:rsidP="004C1E72">
      <w:pPr>
        <w:pStyle w:val="BodyText"/>
        <w:spacing w:before="120"/>
        <w:ind w:firstLine="720"/>
        <w:jc w:val="both"/>
        <w:rPr>
          <w:sz w:val="28"/>
          <w:szCs w:val="28"/>
        </w:rPr>
      </w:pPr>
      <w:r>
        <w:rPr>
          <w:sz w:val="28"/>
          <w:szCs w:val="28"/>
        </w:rPr>
        <w:t>5.</w:t>
      </w:r>
      <w:r w:rsidR="002C11F9" w:rsidRPr="002C11F9">
        <w:rPr>
          <w:sz w:val="28"/>
          <w:szCs w:val="28"/>
        </w:rPr>
        <w:t xml:space="preserve"> Một số trường hợp biến động do các nguyên nhân khách quan khác.</w:t>
      </w:r>
    </w:p>
    <w:p w:rsidR="0089133A" w:rsidRPr="00E26DFD" w:rsidRDefault="002A7D61" w:rsidP="001603D2">
      <w:pPr>
        <w:widowControl w:val="0"/>
        <w:spacing w:before="120"/>
        <w:ind w:firstLine="720"/>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Điều 4</w:t>
      </w:r>
      <w:r w:rsidR="006146E7" w:rsidRPr="00E26DFD">
        <w:rPr>
          <w:rFonts w:ascii="Times New Roman" w:hAnsi="Times New Roman" w:cs="Times New Roman"/>
          <w:b/>
          <w:color w:val="000000"/>
          <w:sz w:val="28"/>
          <w:szCs w:val="28"/>
          <w:lang w:val="en-US"/>
        </w:rPr>
        <w:t>. Cơ quan thu</w:t>
      </w:r>
      <w:r w:rsidR="00881328" w:rsidRPr="00E26DFD">
        <w:rPr>
          <w:rFonts w:ascii="Times New Roman" w:hAnsi="Times New Roman" w:cs="Times New Roman"/>
          <w:b/>
          <w:color w:val="000000"/>
          <w:sz w:val="28"/>
          <w:szCs w:val="28"/>
          <w:lang w:val="en-US"/>
        </w:rPr>
        <w:t xml:space="preserve"> lệ</w:t>
      </w:r>
      <w:r w:rsidR="006146E7" w:rsidRPr="00E26DFD">
        <w:rPr>
          <w:rFonts w:ascii="Times New Roman" w:hAnsi="Times New Roman" w:cs="Times New Roman"/>
          <w:b/>
          <w:color w:val="000000"/>
          <w:sz w:val="28"/>
          <w:szCs w:val="28"/>
          <w:lang w:val="en-US"/>
        </w:rPr>
        <w:t xml:space="preserve"> phí</w:t>
      </w:r>
    </w:p>
    <w:p w:rsidR="00881328" w:rsidRPr="00E26DFD" w:rsidRDefault="00167E79" w:rsidP="00E26DFD">
      <w:pPr>
        <w:widowControl w:val="0"/>
        <w:spacing w:before="120" w:line="252" w:lineRule="auto"/>
        <w:ind w:firstLine="720"/>
        <w:jc w:val="both"/>
        <w:rPr>
          <w:rFonts w:ascii="Times New Roman" w:hAnsi="Times New Roman" w:cs="Times New Roman"/>
          <w:color w:val="000000"/>
          <w:sz w:val="28"/>
          <w:szCs w:val="28"/>
          <w:lang w:val="en-US"/>
        </w:rPr>
      </w:pPr>
      <w:r w:rsidRPr="00E26DFD">
        <w:rPr>
          <w:rFonts w:ascii="Times New Roman" w:hAnsi="Times New Roman" w:cs="Times New Roman"/>
          <w:color w:val="000000"/>
          <w:sz w:val="28"/>
          <w:szCs w:val="28"/>
          <w:lang w:val="en-US"/>
        </w:rPr>
        <w:t>Cơ quan nhà nước có thẩm quyền</w:t>
      </w:r>
      <w:r w:rsidR="00353B8C" w:rsidRPr="00E26DFD">
        <w:rPr>
          <w:rFonts w:ascii="Times New Roman" w:hAnsi="Times New Roman" w:cs="Times New Roman"/>
          <w:color w:val="000000"/>
          <w:sz w:val="28"/>
          <w:szCs w:val="28"/>
          <w:lang w:val="en-US"/>
        </w:rPr>
        <w:t xml:space="preserve"> theo quy định của pháp luật</w:t>
      </w:r>
      <w:r w:rsidR="000161CF" w:rsidRPr="00E26DFD">
        <w:rPr>
          <w:rFonts w:ascii="Times New Roman" w:hAnsi="Times New Roman" w:cs="Times New Roman"/>
          <w:color w:val="000000"/>
          <w:sz w:val="28"/>
          <w:szCs w:val="28"/>
          <w:lang w:val="en-US"/>
        </w:rPr>
        <w:t>.</w:t>
      </w:r>
    </w:p>
    <w:p w:rsidR="0026403A" w:rsidRPr="00E26DFD" w:rsidRDefault="002A7D61" w:rsidP="00E26DFD">
      <w:pPr>
        <w:spacing w:before="120"/>
        <w:ind w:firstLine="720"/>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Điều 5</w:t>
      </w:r>
      <w:r w:rsidR="002D7A9D" w:rsidRPr="00E26DFD">
        <w:rPr>
          <w:rFonts w:ascii="Times New Roman" w:hAnsi="Times New Roman" w:cs="Times New Roman"/>
          <w:b/>
          <w:color w:val="000000"/>
          <w:sz w:val="28"/>
          <w:szCs w:val="28"/>
          <w:lang w:val="en-US"/>
        </w:rPr>
        <w:t xml:space="preserve">. </w:t>
      </w:r>
      <w:r w:rsidR="00641DB4" w:rsidRPr="00E26DFD">
        <w:rPr>
          <w:rFonts w:ascii="Times New Roman" w:hAnsi="Times New Roman" w:cs="Times New Roman"/>
          <w:b/>
          <w:color w:val="000000"/>
          <w:sz w:val="28"/>
          <w:szCs w:val="28"/>
          <w:lang w:val="en-US"/>
        </w:rPr>
        <w:t>Việc thu, nộp lệ phí</w:t>
      </w:r>
    </w:p>
    <w:p w:rsidR="00A534E4" w:rsidRDefault="00A534E4" w:rsidP="00A534E4">
      <w:pPr>
        <w:widowControl w:val="0"/>
        <w:numPr>
          <w:ilvl w:val="0"/>
          <w:numId w:val="12"/>
        </w:numPr>
        <w:tabs>
          <w:tab w:val="left" w:pos="990"/>
        </w:tabs>
        <w:spacing w:before="120" w:after="120"/>
        <w:ind w:left="0"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Tổ chức thu lệ phí nộp 100% số tiền lệ phí thu được vào ngân sách nhà nước.</w:t>
      </w:r>
    </w:p>
    <w:p w:rsidR="00A534E4" w:rsidRPr="00411F27" w:rsidRDefault="00A534E4" w:rsidP="00A534E4">
      <w:pPr>
        <w:widowControl w:val="0"/>
        <w:numPr>
          <w:ilvl w:val="0"/>
          <w:numId w:val="12"/>
        </w:numPr>
        <w:tabs>
          <w:tab w:val="left" w:pos="990"/>
        </w:tabs>
        <w:spacing w:before="120" w:after="120"/>
        <w:ind w:left="0" w:firstLine="720"/>
        <w:jc w:val="both"/>
        <w:rPr>
          <w:rFonts w:ascii="Times New Roman" w:hAnsi="Times New Roman" w:cs="Times New Roman"/>
          <w:color w:val="000000"/>
          <w:sz w:val="28"/>
          <w:szCs w:val="28"/>
          <w:lang w:val="en-US"/>
        </w:rPr>
      </w:pPr>
      <w:r w:rsidRPr="00411F27">
        <w:rPr>
          <w:rFonts w:ascii="Times New Roman" w:hAnsi="Times New Roman" w:cs="Times New Roman"/>
          <w:color w:val="000000"/>
          <w:sz w:val="28"/>
          <w:szCs w:val="28"/>
          <w:lang w:val="en-US"/>
        </w:rPr>
        <w:t xml:space="preserve">Đơn vị thu lệ phí tổ chức thu, nộp lệ phí theo đúng mức thu lệ phí quy định tại quyết định này. Thông báo hoặc niêm yết công khai mức thu lệ phí tại trụ sở làm việc và tại </w:t>
      </w:r>
      <w:r w:rsidR="00D10D6D">
        <w:rPr>
          <w:rFonts w:ascii="Times New Roman" w:hAnsi="Times New Roman" w:cs="Times New Roman"/>
          <w:color w:val="000000"/>
          <w:sz w:val="28"/>
          <w:szCs w:val="28"/>
          <w:lang w:val="en-US"/>
        </w:rPr>
        <w:t>nơi</w:t>
      </w:r>
      <w:r w:rsidRPr="00411F27">
        <w:rPr>
          <w:rFonts w:ascii="Times New Roman" w:hAnsi="Times New Roman" w:cs="Times New Roman"/>
          <w:color w:val="000000"/>
          <w:sz w:val="28"/>
          <w:szCs w:val="28"/>
          <w:lang w:val="en-US"/>
        </w:rPr>
        <w:t xml:space="preserve"> thu lệ phí.</w:t>
      </w:r>
    </w:p>
    <w:p w:rsidR="00A534E4" w:rsidRDefault="00A534E4" w:rsidP="00A534E4">
      <w:pPr>
        <w:widowControl w:val="0"/>
        <w:numPr>
          <w:ilvl w:val="0"/>
          <w:numId w:val="12"/>
        </w:numPr>
        <w:tabs>
          <w:tab w:val="left" w:pos="990"/>
        </w:tabs>
        <w:spacing w:before="120" w:after="120"/>
        <w:ind w:left="0" w:firstLine="720"/>
        <w:jc w:val="both"/>
        <w:rPr>
          <w:rFonts w:ascii="Times New Roman" w:hAnsi="Times New Roman" w:cs="Times New Roman"/>
          <w:color w:val="000000"/>
          <w:sz w:val="28"/>
          <w:szCs w:val="28"/>
          <w:lang w:val="en-US"/>
        </w:rPr>
      </w:pPr>
      <w:r w:rsidRPr="00411F27">
        <w:rPr>
          <w:rFonts w:ascii="Times New Roman" w:hAnsi="Times New Roman" w:cs="Times New Roman"/>
          <w:color w:val="000000"/>
          <w:sz w:val="28"/>
          <w:szCs w:val="28"/>
          <w:lang w:val="en-US"/>
        </w:rPr>
        <w:t>Khi thu lệ phí đơn vị thu lệ phí phải thực hiện lập và giao biên lai cho đối tượng nộp lệ phí theo quy định hiện hành của Bộ Tài chính về phát hành, quản lý, sử dụng ấn chỉ thuế.</w:t>
      </w:r>
    </w:p>
    <w:p w:rsidR="004C1E72" w:rsidRPr="00BD6B77" w:rsidRDefault="004C1E72" w:rsidP="00BD6B77">
      <w:pPr>
        <w:shd w:val="clear" w:color="auto" w:fill="FFFFFF"/>
        <w:spacing w:before="120" w:after="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r w:rsidR="00A534E4">
        <w:rPr>
          <w:rFonts w:ascii="Times New Roman" w:hAnsi="Times New Roman" w:cs="Times New Roman"/>
          <w:color w:val="000000"/>
          <w:sz w:val="28"/>
          <w:szCs w:val="28"/>
          <w:lang w:val="en-US"/>
        </w:rPr>
        <w:t xml:space="preserve">. </w:t>
      </w:r>
      <w:r w:rsidR="00A534E4" w:rsidRPr="00015EC9">
        <w:rPr>
          <w:rFonts w:ascii="Times New Roman" w:hAnsi="Times New Roman" w:cs="Times New Roman"/>
          <w:color w:val="000000"/>
          <w:sz w:val="28"/>
          <w:szCs w:val="28"/>
          <w:lang w:val="en-US"/>
        </w:rPr>
        <w:t xml:space="preserve">Các nội dung khác liên quan đến thu, nộp, quản lý, chứng </w:t>
      </w:r>
      <w:r w:rsidR="00A534E4">
        <w:rPr>
          <w:rFonts w:ascii="Times New Roman" w:hAnsi="Times New Roman" w:cs="Times New Roman"/>
          <w:color w:val="000000"/>
          <w:sz w:val="28"/>
          <w:szCs w:val="28"/>
          <w:lang w:val="en-US"/>
        </w:rPr>
        <w:t xml:space="preserve">từ thu, công khai chế độ thu lệ phí </w:t>
      </w:r>
      <w:r w:rsidR="004A472C">
        <w:rPr>
          <w:rFonts w:ascii="Times New Roman" w:hAnsi="Times New Roman" w:cs="Times New Roman"/>
          <w:color w:val="000000"/>
          <w:sz w:val="28"/>
          <w:szCs w:val="28"/>
          <w:lang w:val="en-US"/>
        </w:rPr>
        <w:t xml:space="preserve">cấp giấy chứng nhận quyền sử dụng đất, quyền sở hữu nhà và tài </w:t>
      </w:r>
      <w:r w:rsidR="004A472C">
        <w:rPr>
          <w:rFonts w:ascii="Times New Roman" w:hAnsi="Times New Roman" w:cs="Times New Roman"/>
          <w:color w:val="000000"/>
          <w:sz w:val="28"/>
          <w:szCs w:val="28"/>
          <w:lang w:val="en-US"/>
        </w:rPr>
        <w:lastRenderedPageBreak/>
        <w:t xml:space="preserve">sản gắn liền với đất </w:t>
      </w:r>
      <w:r w:rsidR="00A534E4" w:rsidRPr="00015EC9">
        <w:rPr>
          <w:rFonts w:ascii="Times New Roman" w:hAnsi="Times New Roman" w:cs="Times New Roman"/>
          <w:color w:val="000000"/>
          <w:sz w:val="28"/>
          <w:szCs w:val="28"/>
          <w:lang w:val="en-US"/>
        </w:rPr>
        <w:t xml:space="preserve">không đề cập tại </w:t>
      </w:r>
      <w:r w:rsidR="00A534E4">
        <w:rPr>
          <w:rFonts w:ascii="Times New Roman" w:hAnsi="Times New Roman" w:cs="Times New Roman"/>
          <w:color w:val="000000"/>
          <w:sz w:val="28"/>
          <w:szCs w:val="28"/>
          <w:lang w:val="en-US"/>
        </w:rPr>
        <w:t>Quyết định</w:t>
      </w:r>
      <w:r w:rsidR="00A534E4" w:rsidRPr="00015EC9">
        <w:rPr>
          <w:rFonts w:ascii="Times New Roman" w:hAnsi="Times New Roman" w:cs="Times New Roman"/>
          <w:color w:val="000000"/>
          <w:sz w:val="28"/>
          <w:szCs w:val="28"/>
          <w:lang w:val="en-US"/>
        </w:rPr>
        <w:t xml:space="preserve"> này được thực hiện theo quy định tại Luật phí và lệ phí; Nghị định số120/2016/NĐ-CP ngày 23 tháng 8 năm 2016 của Chính phủ quy định chi tiết và hướng dẫn thi hành một số điều của Luật phí và lệ phí; </w:t>
      </w:r>
      <w:r w:rsidR="00A534E4" w:rsidRPr="00E32446">
        <w:rPr>
          <w:rFonts w:ascii="Times New Roman" w:hAnsi="Times New Roman" w:cs="Times New Roman"/>
          <w:sz w:val="28"/>
          <w:szCs w:val="28"/>
          <w:lang w:val="en-US"/>
        </w:rPr>
        <w:t>Thông tư số 2</w:t>
      </w:r>
      <w:r w:rsidR="00F248F0">
        <w:rPr>
          <w:rFonts w:ascii="Times New Roman" w:hAnsi="Times New Roman" w:cs="Times New Roman"/>
          <w:sz w:val="28"/>
          <w:szCs w:val="28"/>
          <w:lang w:val="en-US"/>
        </w:rPr>
        <w:t>50/2016/TT-BTC ngày 11 tháng 11</w:t>
      </w:r>
      <w:r w:rsidR="00A534E4" w:rsidRPr="00E32446">
        <w:rPr>
          <w:rFonts w:ascii="Times New Roman" w:hAnsi="Times New Roman" w:cs="Times New Roman"/>
          <w:sz w:val="28"/>
          <w:szCs w:val="28"/>
          <w:lang w:val="en-US"/>
        </w:rPr>
        <w:t xml:space="preserve"> năm 2016 của Bộ Tài chính hướng dẫn về phí và lệ phí thuộc thẩm quyền quyết định của Hội đồng nhân dân tỉnh, thành phố trực thuộc Trung ương</w:t>
      </w:r>
      <w:r w:rsidR="00A534E4">
        <w:rPr>
          <w:rFonts w:ascii="Times New Roman" w:hAnsi="Times New Roman" w:cs="Times New Roman"/>
          <w:color w:val="000000"/>
          <w:sz w:val="28"/>
          <w:szCs w:val="28"/>
          <w:lang w:val="en-US"/>
        </w:rPr>
        <w:t>;</w:t>
      </w:r>
      <w:r w:rsidR="00A534E4" w:rsidRPr="00015EC9">
        <w:rPr>
          <w:rFonts w:ascii="Times New Roman" w:hAnsi="Times New Roman" w:cs="Times New Roman"/>
          <w:color w:val="000000"/>
          <w:sz w:val="28"/>
          <w:szCs w:val="28"/>
          <w:lang w:val="en-US"/>
        </w:rPr>
        <w:t xml:space="preserve"> Thông tư số 156/2013/TT-BTC ngày 06 tháng 11 năm 2013 của Bộ Tài chính hướng dẫn thi hành một số điều của Luật Quản lý thuế; Luật sửa đổi, bổ sung một số điều của Luật Quản lý thuế và Nghị định số 83/2013/NĐ-CP ngày 22 tháng 7 năm 2013 của Chính phủ; </w:t>
      </w:r>
      <w:r w:rsidR="004912C2" w:rsidRPr="007C31BD">
        <w:rPr>
          <w:rFonts w:ascii="Times New Roman" w:hAnsi="Times New Roman" w:cs="Times New Roman"/>
          <w:color w:val="FF0000"/>
          <w:sz w:val="28"/>
          <w:szCs w:val="28"/>
          <w:lang w:val="en-US"/>
        </w:rPr>
        <w:t>Thông tư</w:t>
      </w:r>
      <w:r w:rsidR="00F248F0">
        <w:rPr>
          <w:rFonts w:ascii="Times New Roman" w:hAnsi="Times New Roman" w:cs="Times New Roman"/>
          <w:color w:val="FF0000"/>
          <w:sz w:val="28"/>
          <w:szCs w:val="28"/>
          <w:lang w:val="en-US"/>
        </w:rPr>
        <w:t xml:space="preserve">số </w:t>
      </w:r>
      <w:r w:rsidR="004912C2">
        <w:rPr>
          <w:rFonts w:ascii="Times New Roman" w:hAnsi="Times New Roman" w:cs="Times New Roman"/>
          <w:color w:val="FF0000"/>
          <w:sz w:val="28"/>
          <w:szCs w:val="28"/>
          <w:lang w:val="en-US"/>
        </w:rPr>
        <w:t>153/2012/TT-BTC ngày 17 tháng 9 năm 2012</w:t>
      </w:r>
      <w:r w:rsidR="004912C2" w:rsidRPr="007C31BD">
        <w:rPr>
          <w:rFonts w:ascii="Times New Roman" w:hAnsi="Times New Roman" w:cs="Times New Roman"/>
          <w:color w:val="FF0000"/>
          <w:sz w:val="28"/>
          <w:szCs w:val="28"/>
          <w:lang w:val="en-US"/>
        </w:rPr>
        <w:t xml:space="preserve"> của Bộ Tài chính hướng dẫn in, phát hành, quản lý và sử dụng chứng từ thu phí, lệ phí</w:t>
      </w:r>
      <w:r w:rsidR="004912C2">
        <w:rPr>
          <w:rFonts w:ascii="Times New Roman" w:hAnsi="Times New Roman" w:cs="Times New Roman"/>
          <w:color w:val="FF0000"/>
          <w:sz w:val="28"/>
          <w:szCs w:val="28"/>
          <w:lang w:val="en-US"/>
        </w:rPr>
        <w:t xml:space="preserve"> thuộc ngân sách nhà nước</w:t>
      </w:r>
      <w:r w:rsidR="004912C2" w:rsidRPr="007C31BD">
        <w:rPr>
          <w:rFonts w:ascii="Times New Roman" w:hAnsi="Times New Roman" w:cs="Times New Roman"/>
          <w:color w:val="FF0000"/>
          <w:sz w:val="28"/>
          <w:szCs w:val="28"/>
          <w:lang w:val="en-US"/>
        </w:rPr>
        <w:t> và các văn bản sửa đổi, bổ sung (nếu có).</w:t>
      </w:r>
    </w:p>
    <w:p w:rsidR="008945D0" w:rsidRPr="00E26DFD" w:rsidRDefault="00A534E4" w:rsidP="00E26DFD">
      <w:pPr>
        <w:pStyle w:val="BlockText"/>
        <w:spacing w:before="120" w:after="0"/>
        <w:ind w:left="0" w:right="0" w:firstLine="720"/>
        <w:jc w:val="both"/>
        <w:rPr>
          <w:b/>
          <w:color w:val="000000"/>
        </w:rPr>
      </w:pPr>
      <w:r>
        <w:rPr>
          <w:b/>
          <w:color w:val="000000"/>
        </w:rPr>
        <w:t xml:space="preserve">Điều </w:t>
      </w:r>
      <w:r w:rsidR="002A7D61">
        <w:rPr>
          <w:b/>
          <w:color w:val="000000"/>
        </w:rPr>
        <w:t>6</w:t>
      </w:r>
      <w:r w:rsidR="008945D0" w:rsidRPr="00E26DFD">
        <w:rPr>
          <w:b/>
          <w:color w:val="000000"/>
        </w:rPr>
        <w:t>. Hiệu lực thi hành</w:t>
      </w:r>
    </w:p>
    <w:p w:rsidR="00256647" w:rsidRPr="00E26DFD" w:rsidRDefault="008945D0" w:rsidP="00E26DFD">
      <w:pPr>
        <w:pStyle w:val="ListParagraph"/>
        <w:spacing w:before="120"/>
        <w:ind w:left="0" w:firstLine="720"/>
        <w:contextualSpacing w:val="0"/>
        <w:jc w:val="both"/>
        <w:rPr>
          <w:rFonts w:ascii="Times New Roman" w:hAnsi="Times New Roman" w:cs="Times New Roman"/>
          <w:color w:val="000000"/>
          <w:sz w:val="28"/>
          <w:szCs w:val="28"/>
          <w:lang w:val="en-US"/>
        </w:rPr>
      </w:pPr>
      <w:r w:rsidRPr="00E26DFD">
        <w:rPr>
          <w:rFonts w:ascii="Times New Roman" w:hAnsi="Times New Roman" w:cs="Times New Roman"/>
          <w:color w:val="000000"/>
          <w:sz w:val="28"/>
          <w:szCs w:val="28"/>
          <w:lang w:val="en-US"/>
        </w:rPr>
        <w:t>Quyết định này c</w:t>
      </w:r>
      <w:r w:rsidR="00353B8C" w:rsidRPr="00E26DFD">
        <w:rPr>
          <w:rFonts w:ascii="Times New Roman" w:hAnsi="Times New Roman" w:cs="Times New Roman"/>
          <w:color w:val="000000"/>
          <w:sz w:val="28"/>
          <w:szCs w:val="28"/>
          <w:lang w:val="en-US"/>
        </w:rPr>
        <w:t xml:space="preserve">ó hiệu lực thi hành </w:t>
      </w:r>
      <w:r w:rsidRPr="00E26DFD">
        <w:rPr>
          <w:rFonts w:ascii="Times New Roman" w:hAnsi="Times New Roman" w:cs="Times New Roman"/>
          <w:color w:val="000000"/>
          <w:sz w:val="28"/>
          <w:szCs w:val="28"/>
          <w:lang w:val="en-US"/>
        </w:rPr>
        <w:t xml:space="preserve">kể từ ngày </w:t>
      </w:r>
      <w:r w:rsidR="00B22D05">
        <w:rPr>
          <w:rFonts w:ascii="Times New Roman" w:hAnsi="Times New Roman" w:cs="Times New Roman"/>
          <w:color w:val="000000"/>
          <w:sz w:val="28"/>
          <w:szCs w:val="28"/>
          <w:lang w:val="en-US"/>
        </w:rPr>
        <w:t>01 tháng 01 năm 2017</w:t>
      </w:r>
      <w:r w:rsidRPr="00E26DFD">
        <w:rPr>
          <w:rFonts w:ascii="Times New Roman" w:hAnsi="Times New Roman" w:cs="Times New Roman"/>
          <w:color w:val="000000"/>
          <w:sz w:val="28"/>
          <w:szCs w:val="28"/>
          <w:lang w:val="en-US"/>
        </w:rPr>
        <w:t xml:space="preserve">, thay </w:t>
      </w:r>
      <w:r w:rsidR="00AD5EDE" w:rsidRPr="00E26DFD">
        <w:rPr>
          <w:rFonts w:ascii="Times New Roman" w:hAnsi="Times New Roman" w:cs="Times New Roman"/>
          <w:color w:val="000000"/>
          <w:sz w:val="28"/>
          <w:szCs w:val="28"/>
          <w:lang w:val="en-US"/>
        </w:rPr>
        <w:t xml:space="preserve">thế Quyết định số </w:t>
      </w:r>
      <w:r w:rsidR="00831E18">
        <w:rPr>
          <w:rFonts w:ascii="Times New Roman" w:hAnsi="Times New Roman" w:cs="Times New Roman"/>
          <w:color w:val="000000"/>
          <w:sz w:val="28"/>
          <w:szCs w:val="28"/>
          <w:lang w:val="en-US"/>
        </w:rPr>
        <w:t>37/2014</w:t>
      </w:r>
      <w:r w:rsidR="00256647" w:rsidRPr="00E26DFD">
        <w:rPr>
          <w:rFonts w:ascii="Times New Roman" w:hAnsi="Times New Roman" w:cs="Times New Roman"/>
          <w:color w:val="000000"/>
          <w:sz w:val="28"/>
          <w:szCs w:val="28"/>
          <w:lang w:val="en-US"/>
        </w:rPr>
        <w:t>/QĐ-UBND</w:t>
      </w:r>
      <w:r w:rsidR="00997761" w:rsidRPr="00E26DFD">
        <w:rPr>
          <w:rFonts w:ascii="Times New Roman" w:hAnsi="Times New Roman" w:cs="Times New Roman"/>
          <w:color w:val="000000"/>
          <w:sz w:val="28"/>
          <w:szCs w:val="28"/>
          <w:lang w:val="en-US"/>
        </w:rPr>
        <w:t xml:space="preserve"> ngày </w:t>
      </w:r>
      <w:r w:rsidR="005E0DB6">
        <w:rPr>
          <w:rFonts w:ascii="Times New Roman" w:hAnsi="Times New Roman" w:cs="Times New Roman"/>
          <w:color w:val="000000"/>
          <w:sz w:val="28"/>
          <w:szCs w:val="28"/>
          <w:lang w:val="en-US"/>
        </w:rPr>
        <w:t>0</w:t>
      </w:r>
      <w:r w:rsidR="00831E18">
        <w:rPr>
          <w:rFonts w:ascii="Times New Roman" w:hAnsi="Times New Roman" w:cs="Times New Roman"/>
          <w:color w:val="000000"/>
          <w:sz w:val="28"/>
          <w:szCs w:val="28"/>
          <w:lang w:val="en-US"/>
        </w:rPr>
        <w:t>8 tháng 9 năm 2014</w:t>
      </w:r>
      <w:r w:rsidR="00256647" w:rsidRPr="00E26DFD">
        <w:rPr>
          <w:rFonts w:ascii="Times New Roman" w:hAnsi="Times New Roman" w:cs="Times New Roman"/>
          <w:color w:val="000000"/>
          <w:sz w:val="28"/>
          <w:szCs w:val="28"/>
          <w:lang w:val="en-US"/>
        </w:rPr>
        <w:t xml:space="preserve"> của Ủy ban nhân dân tỉnh </w:t>
      </w:r>
      <w:r w:rsidR="00353B8C" w:rsidRPr="00E26DFD">
        <w:rPr>
          <w:rFonts w:ascii="Times New Roman" w:hAnsi="Times New Roman" w:cs="Times New Roman"/>
          <w:color w:val="000000"/>
          <w:sz w:val="28"/>
          <w:szCs w:val="28"/>
          <w:lang w:val="en-US"/>
        </w:rPr>
        <w:t xml:space="preserve">Tây Ninh </w:t>
      </w:r>
      <w:r w:rsidR="00256647" w:rsidRPr="00E26DFD">
        <w:rPr>
          <w:rFonts w:ascii="Times New Roman" w:hAnsi="Times New Roman" w:cs="Times New Roman"/>
          <w:color w:val="000000"/>
          <w:sz w:val="28"/>
          <w:szCs w:val="28"/>
          <w:lang w:val="en-US"/>
        </w:rPr>
        <w:t xml:space="preserve">về việc </w:t>
      </w:r>
      <w:r w:rsidR="00574E07" w:rsidRPr="00E26DFD">
        <w:rPr>
          <w:rFonts w:ascii="Times New Roman" w:hAnsi="Times New Roman" w:cs="Times New Roman"/>
          <w:color w:val="000000"/>
          <w:sz w:val="28"/>
          <w:szCs w:val="28"/>
          <w:lang w:val="en-US"/>
        </w:rPr>
        <w:t>quy định</w:t>
      </w:r>
      <w:r w:rsidR="00256647" w:rsidRPr="00E26DFD">
        <w:rPr>
          <w:rFonts w:ascii="Times New Roman" w:hAnsi="Times New Roman" w:cs="Times New Roman"/>
          <w:color w:val="000000"/>
          <w:sz w:val="28"/>
          <w:szCs w:val="28"/>
          <w:lang w:val="en-US"/>
        </w:rPr>
        <w:t xml:space="preserve"> mức</w:t>
      </w:r>
      <w:r w:rsidR="00997761" w:rsidRPr="00E26DFD">
        <w:rPr>
          <w:rFonts w:ascii="Times New Roman" w:hAnsi="Times New Roman" w:cs="Times New Roman"/>
          <w:color w:val="000000"/>
          <w:sz w:val="28"/>
          <w:szCs w:val="28"/>
          <w:lang w:val="en-US"/>
        </w:rPr>
        <w:t xml:space="preserve"> thu</w:t>
      </w:r>
      <w:r w:rsidR="00574E07" w:rsidRPr="00E26DFD">
        <w:rPr>
          <w:rFonts w:ascii="Times New Roman" w:hAnsi="Times New Roman" w:cs="Times New Roman"/>
          <w:color w:val="000000"/>
          <w:sz w:val="28"/>
          <w:szCs w:val="28"/>
          <w:lang w:val="en-US"/>
        </w:rPr>
        <w:t xml:space="preserve">, </w:t>
      </w:r>
      <w:r w:rsidR="00984ACD">
        <w:rPr>
          <w:rFonts w:ascii="Times New Roman" w:hAnsi="Times New Roman" w:cs="Times New Roman"/>
          <w:color w:val="000000"/>
          <w:sz w:val="28"/>
          <w:szCs w:val="28"/>
          <w:lang w:val="en-US"/>
        </w:rPr>
        <w:t xml:space="preserve">chế độ thu, nộp, </w:t>
      </w:r>
      <w:r w:rsidR="00F248F0">
        <w:rPr>
          <w:rFonts w:ascii="Times New Roman" w:hAnsi="Times New Roman" w:cs="Times New Roman"/>
          <w:color w:val="000000"/>
          <w:sz w:val="28"/>
          <w:szCs w:val="28"/>
          <w:lang w:val="en-US"/>
        </w:rPr>
        <w:t>quản lý và sử dụng l</w:t>
      </w:r>
      <w:r w:rsidR="00574E07" w:rsidRPr="00E26DFD">
        <w:rPr>
          <w:rFonts w:ascii="Times New Roman" w:hAnsi="Times New Roman" w:cs="Times New Roman"/>
          <w:color w:val="000000"/>
          <w:sz w:val="28"/>
          <w:szCs w:val="28"/>
          <w:lang w:val="en-US"/>
        </w:rPr>
        <w:t>ệ phí</w:t>
      </w:r>
      <w:r w:rsidR="00997761" w:rsidRPr="00E26DFD">
        <w:rPr>
          <w:rFonts w:ascii="Times New Roman" w:hAnsi="Times New Roman" w:cs="Times New Roman"/>
          <w:color w:val="000000"/>
          <w:sz w:val="28"/>
          <w:szCs w:val="28"/>
          <w:lang w:val="en-US"/>
        </w:rPr>
        <w:t xml:space="preserve"> cấp giấy chứng nhận quyền sử dụng đất, quyền sở hữu nhà ở và tài sản khác gắn liền với đất</w:t>
      </w:r>
      <w:r w:rsidR="00984ACD">
        <w:rPr>
          <w:rFonts w:ascii="Times New Roman" w:hAnsi="Times New Roman" w:cs="Times New Roman"/>
          <w:color w:val="000000"/>
          <w:sz w:val="28"/>
          <w:szCs w:val="28"/>
          <w:lang w:val="en-US"/>
        </w:rPr>
        <w:t xml:space="preserve"> (Lệ phí địa chính) trên địa bàn tỉnh Tây Ninh</w:t>
      </w:r>
      <w:r w:rsidR="008D6B27" w:rsidRPr="00E26DFD">
        <w:rPr>
          <w:rFonts w:ascii="Times New Roman" w:hAnsi="Times New Roman" w:cs="Times New Roman"/>
          <w:color w:val="000000"/>
          <w:sz w:val="28"/>
          <w:szCs w:val="28"/>
          <w:lang w:val="en-US"/>
        </w:rPr>
        <w:t>.</w:t>
      </w:r>
    </w:p>
    <w:p w:rsidR="00A6047E" w:rsidRPr="00E26DFD" w:rsidRDefault="002A7D61" w:rsidP="00E26DFD">
      <w:pPr>
        <w:pStyle w:val="BlockText"/>
        <w:spacing w:before="120" w:after="0"/>
        <w:ind w:left="0" w:right="0" w:firstLine="720"/>
        <w:jc w:val="both"/>
        <w:rPr>
          <w:b/>
          <w:color w:val="000000"/>
        </w:rPr>
      </w:pPr>
      <w:r>
        <w:rPr>
          <w:b/>
          <w:color w:val="000000"/>
        </w:rPr>
        <w:t>Điều 7</w:t>
      </w:r>
      <w:r w:rsidR="00256647" w:rsidRPr="00E26DFD">
        <w:rPr>
          <w:b/>
          <w:color w:val="000000"/>
        </w:rPr>
        <w:t xml:space="preserve">. </w:t>
      </w:r>
      <w:r w:rsidR="00A6047E" w:rsidRPr="00E26DFD">
        <w:rPr>
          <w:b/>
          <w:color w:val="000000"/>
        </w:rPr>
        <w:t>Tổ chức thực hiện</w:t>
      </w:r>
    </w:p>
    <w:p w:rsidR="00F63EE6" w:rsidRPr="00E26DFD" w:rsidRDefault="00353B8C" w:rsidP="00E26DFD">
      <w:pPr>
        <w:pStyle w:val="ListParagraph"/>
        <w:spacing w:before="120"/>
        <w:ind w:left="0" w:firstLine="720"/>
        <w:contextualSpacing w:val="0"/>
        <w:jc w:val="both"/>
        <w:rPr>
          <w:rFonts w:ascii="Times New Roman" w:hAnsi="Times New Roman" w:cs="Times New Roman"/>
          <w:color w:val="000000"/>
          <w:sz w:val="28"/>
          <w:szCs w:val="28"/>
          <w:lang w:val="en-US"/>
        </w:rPr>
      </w:pPr>
      <w:r w:rsidRPr="00E26DFD">
        <w:rPr>
          <w:rFonts w:ascii="Times New Roman" w:hAnsi="Times New Roman" w:cs="Times New Roman"/>
          <w:color w:val="000000"/>
          <w:sz w:val="28"/>
          <w:szCs w:val="28"/>
          <w:lang w:val="en-US"/>
        </w:rPr>
        <w:t>Chánh V</w:t>
      </w:r>
      <w:r w:rsidR="00256647" w:rsidRPr="00E26DFD">
        <w:rPr>
          <w:rFonts w:ascii="Times New Roman" w:hAnsi="Times New Roman" w:cs="Times New Roman"/>
          <w:color w:val="000000"/>
          <w:sz w:val="28"/>
          <w:szCs w:val="28"/>
          <w:lang w:val="en-US"/>
        </w:rPr>
        <w:t>ăn phòng Ủy ban nhân dân tỉnh, Giám đốc các Sở</w:t>
      </w:r>
      <w:r w:rsidR="00442AA6" w:rsidRPr="00E26DFD">
        <w:rPr>
          <w:rFonts w:ascii="Times New Roman" w:hAnsi="Times New Roman" w:cs="Times New Roman"/>
          <w:color w:val="000000"/>
          <w:sz w:val="28"/>
          <w:szCs w:val="28"/>
          <w:lang w:val="en-US"/>
        </w:rPr>
        <w:t>, ngành</w:t>
      </w:r>
      <w:r w:rsidR="00997761" w:rsidRPr="00E26DFD">
        <w:rPr>
          <w:rFonts w:ascii="Times New Roman" w:hAnsi="Times New Roman" w:cs="Times New Roman"/>
          <w:color w:val="000000"/>
          <w:sz w:val="28"/>
          <w:szCs w:val="28"/>
          <w:lang w:val="en-US"/>
        </w:rPr>
        <w:t>: Tài chính</w:t>
      </w:r>
      <w:r w:rsidR="00CB264A" w:rsidRPr="00E26DFD">
        <w:rPr>
          <w:rFonts w:ascii="Times New Roman" w:hAnsi="Times New Roman" w:cs="Times New Roman"/>
          <w:color w:val="000000"/>
          <w:sz w:val="28"/>
          <w:szCs w:val="28"/>
          <w:lang w:val="en-US"/>
        </w:rPr>
        <w:t xml:space="preserve">; </w:t>
      </w:r>
      <w:r w:rsidR="00997761" w:rsidRPr="00E26DFD">
        <w:rPr>
          <w:rFonts w:ascii="Times New Roman" w:hAnsi="Times New Roman" w:cs="Times New Roman"/>
          <w:color w:val="000000"/>
          <w:sz w:val="28"/>
          <w:szCs w:val="28"/>
          <w:lang w:val="en-US"/>
        </w:rPr>
        <w:t>Tài nguyên và Môi trường</w:t>
      </w:r>
      <w:r w:rsidR="00442AA6" w:rsidRPr="00E26DFD">
        <w:rPr>
          <w:rFonts w:ascii="Times New Roman" w:hAnsi="Times New Roman" w:cs="Times New Roman"/>
          <w:color w:val="000000"/>
          <w:sz w:val="28"/>
          <w:szCs w:val="28"/>
          <w:lang w:val="en-US"/>
        </w:rPr>
        <w:t xml:space="preserve">; </w:t>
      </w:r>
      <w:r w:rsidR="002F24C6" w:rsidRPr="00E26DFD">
        <w:rPr>
          <w:rFonts w:ascii="Times New Roman" w:hAnsi="Times New Roman" w:cs="Times New Roman"/>
          <w:color w:val="000000"/>
          <w:sz w:val="28"/>
          <w:szCs w:val="28"/>
          <w:lang w:val="en-US"/>
        </w:rPr>
        <w:t>Kho bạc nhà nước</w:t>
      </w:r>
      <w:r w:rsidR="00220203" w:rsidRPr="00E26DFD">
        <w:rPr>
          <w:rFonts w:ascii="Times New Roman" w:hAnsi="Times New Roman" w:cs="Times New Roman"/>
          <w:color w:val="000000"/>
          <w:sz w:val="28"/>
          <w:szCs w:val="28"/>
          <w:lang w:val="en-US"/>
        </w:rPr>
        <w:t xml:space="preserve"> tỉnh</w:t>
      </w:r>
      <w:r w:rsidR="002F24C6" w:rsidRPr="00E26DFD">
        <w:rPr>
          <w:rFonts w:ascii="Times New Roman" w:hAnsi="Times New Roman" w:cs="Times New Roman"/>
          <w:color w:val="000000"/>
          <w:sz w:val="28"/>
          <w:szCs w:val="28"/>
          <w:lang w:val="en-US"/>
        </w:rPr>
        <w:t xml:space="preserve">; </w:t>
      </w:r>
      <w:r w:rsidRPr="00E26DFD">
        <w:rPr>
          <w:rFonts w:ascii="Times New Roman" w:hAnsi="Times New Roman" w:cs="Times New Roman"/>
          <w:color w:val="000000"/>
          <w:sz w:val="28"/>
          <w:szCs w:val="28"/>
          <w:lang w:val="en-US"/>
        </w:rPr>
        <w:t>C</w:t>
      </w:r>
      <w:r w:rsidR="00CB264A" w:rsidRPr="00E26DFD">
        <w:rPr>
          <w:rFonts w:ascii="Times New Roman" w:hAnsi="Times New Roman" w:cs="Times New Roman"/>
          <w:color w:val="000000"/>
          <w:sz w:val="28"/>
          <w:szCs w:val="28"/>
          <w:lang w:val="en-US"/>
        </w:rPr>
        <w:t xml:space="preserve">ục </w:t>
      </w:r>
      <w:r w:rsidR="00131CB5" w:rsidRPr="00E26DFD">
        <w:rPr>
          <w:rFonts w:ascii="Times New Roman" w:hAnsi="Times New Roman" w:cs="Times New Roman"/>
          <w:color w:val="FF0000"/>
          <w:sz w:val="28"/>
          <w:szCs w:val="28"/>
          <w:lang w:val="en-US"/>
        </w:rPr>
        <w:t>T</w:t>
      </w:r>
      <w:r w:rsidR="00CB264A" w:rsidRPr="00E26DFD">
        <w:rPr>
          <w:rFonts w:ascii="Times New Roman" w:hAnsi="Times New Roman" w:cs="Times New Roman"/>
          <w:color w:val="000000"/>
          <w:sz w:val="28"/>
          <w:szCs w:val="28"/>
          <w:lang w:val="en-US"/>
        </w:rPr>
        <w:t>huế</w:t>
      </w:r>
      <w:r w:rsidR="002F24C6" w:rsidRPr="00E26DFD">
        <w:rPr>
          <w:rFonts w:ascii="Times New Roman" w:hAnsi="Times New Roman" w:cs="Times New Roman"/>
          <w:color w:val="000000"/>
          <w:sz w:val="28"/>
          <w:szCs w:val="28"/>
          <w:lang w:val="en-US"/>
        </w:rPr>
        <w:t>; Thủ trưởng các Sở, ngành có liên quan; Chủ tịch Ủy ban nhân dân các hu</w:t>
      </w:r>
      <w:r w:rsidR="00CB264A" w:rsidRPr="00E26DFD">
        <w:rPr>
          <w:rFonts w:ascii="Times New Roman" w:hAnsi="Times New Roman" w:cs="Times New Roman"/>
          <w:color w:val="000000"/>
          <w:sz w:val="28"/>
          <w:szCs w:val="28"/>
          <w:lang w:val="en-US"/>
        </w:rPr>
        <w:t>yện, thành phố</w:t>
      </w:r>
      <w:r w:rsidR="002F24C6" w:rsidRPr="00E26DFD">
        <w:rPr>
          <w:rFonts w:ascii="Times New Roman" w:hAnsi="Times New Roman" w:cs="Times New Roman"/>
          <w:color w:val="000000"/>
          <w:sz w:val="28"/>
          <w:szCs w:val="28"/>
          <w:lang w:val="en-US"/>
        </w:rPr>
        <w:t>; Chủ tịch Ủy ban nhân dân các xã, phường, thị trấn và các cơ qu</w:t>
      </w:r>
      <w:r w:rsidR="00157B93" w:rsidRPr="00E26DFD">
        <w:rPr>
          <w:rFonts w:ascii="Times New Roman" w:hAnsi="Times New Roman" w:cs="Times New Roman"/>
          <w:color w:val="000000"/>
          <w:sz w:val="28"/>
          <w:szCs w:val="28"/>
          <w:lang w:val="en-US"/>
        </w:rPr>
        <w:t xml:space="preserve">an, tổ chức, cá nhân có liên quan chịu trách nhiệm thi hành </w:t>
      </w:r>
      <w:r w:rsidR="002E2A90" w:rsidRPr="00E26DFD">
        <w:rPr>
          <w:rFonts w:ascii="Times New Roman" w:hAnsi="Times New Roman" w:cs="Times New Roman"/>
          <w:color w:val="000000"/>
          <w:sz w:val="28"/>
          <w:szCs w:val="28"/>
          <w:lang w:val="en-US"/>
        </w:rPr>
        <w:t xml:space="preserve">Quyết </w:t>
      </w:r>
      <w:r w:rsidR="00157B93" w:rsidRPr="00E26DFD">
        <w:rPr>
          <w:rFonts w:ascii="Times New Roman" w:hAnsi="Times New Roman" w:cs="Times New Roman"/>
          <w:color w:val="000000"/>
          <w:sz w:val="28"/>
          <w:szCs w:val="28"/>
          <w:lang w:val="en-US"/>
        </w:rPr>
        <w:t>định này</w:t>
      </w:r>
      <w:r w:rsidR="00F63EE6" w:rsidRPr="00E26DFD">
        <w:rPr>
          <w:rFonts w:ascii="Times New Roman" w:hAnsi="Times New Roman" w:cs="Times New Roman"/>
          <w:color w:val="000000"/>
          <w:sz w:val="28"/>
          <w:szCs w:val="28"/>
          <w:lang w:val="en-US"/>
        </w:rPr>
        <w:t>.</w:t>
      </w:r>
      <w:r w:rsidR="00EF5D06">
        <w:rPr>
          <w:rFonts w:ascii="Times New Roman" w:hAnsi="Times New Roman" w:cs="Times New Roman"/>
          <w:color w:val="000000"/>
          <w:sz w:val="28"/>
          <w:szCs w:val="28"/>
          <w:lang w:val="en-US"/>
        </w:rPr>
        <w:t>/.</w:t>
      </w:r>
    </w:p>
    <w:p w:rsidR="00356346" w:rsidRPr="00E26DFD" w:rsidRDefault="00356346" w:rsidP="0026403A">
      <w:pPr>
        <w:ind w:left="-90" w:right="-61"/>
        <w:rPr>
          <w:rFonts w:ascii="Times New Roman" w:hAnsi="Times New Roman" w:cs="Times New Roman"/>
          <w:b/>
          <w:color w:val="FF0000"/>
          <w:szCs w:val="22"/>
          <w:lang w:val="en-US"/>
        </w:rPr>
      </w:pPr>
    </w:p>
    <w:tbl>
      <w:tblPr>
        <w:tblW w:w="9828" w:type="dxa"/>
        <w:tblCellMar>
          <w:left w:w="0" w:type="dxa"/>
          <w:right w:w="0" w:type="dxa"/>
        </w:tblCellMar>
        <w:tblLook w:val="04A0"/>
      </w:tblPr>
      <w:tblGrid>
        <w:gridCol w:w="4178"/>
        <w:gridCol w:w="5650"/>
      </w:tblGrid>
      <w:tr w:rsidR="00356346" w:rsidRPr="00E26DFD">
        <w:trPr>
          <w:trHeight w:val="2871"/>
        </w:trPr>
        <w:tc>
          <w:tcPr>
            <w:tcW w:w="4178" w:type="dxa"/>
            <w:tcMar>
              <w:top w:w="0" w:type="dxa"/>
              <w:left w:w="108" w:type="dxa"/>
              <w:bottom w:w="0" w:type="dxa"/>
              <w:right w:w="108" w:type="dxa"/>
            </w:tcMar>
          </w:tcPr>
          <w:p w:rsidR="00356346" w:rsidRPr="00E26DFD" w:rsidRDefault="00356346" w:rsidP="006267BE">
            <w:pPr>
              <w:rPr>
                <w:rFonts w:ascii="Times New Roman" w:hAnsi="Times New Roman" w:cs="Times New Roman"/>
                <w:color w:val="000000"/>
                <w:sz w:val="28"/>
                <w:szCs w:val="28"/>
                <w:lang w:val="en-US"/>
              </w:rPr>
            </w:pPr>
          </w:p>
        </w:tc>
        <w:tc>
          <w:tcPr>
            <w:tcW w:w="5650" w:type="dxa"/>
            <w:tcMar>
              <w:top w:w="0" w:type="dxa"/>
              <w:left w:w="108" w:type="dxa"/>
              <w:bottom w:w="0" w:type="dxa"/>
              <w:right w:w="108" w:type="dxa"/>
            </w:tcMar>
          </w:tcPr>
          <w:p w:rsidR="00C86625" w:rsidRDefault="00356346" w:rsidP="00C86625">
            <w:pPr>
              <w:jc w:val="center"/>
              <w:rPr>
                <w:rFonts w:ascii="Times New Roman" w:hAnsi="Times New Roman"/>
                <w:b/>
                <w:bCs/>
                <w:color w:val="000000"/>
                <w:sz w:val="28"/>
                <w:szCs w:val="28"/>
                <w:lang w:val="en-US"/>
              </w:rPr>
            </w:pPr>
            <w:r w:rsidRPr="00E26DFD">
              <w:rPr>
                <w:rFonts w:ascii="Times New Roman" w:hAnsi="Times New Roman" w:cs="Times New Roman"/>
                <w:b/>
                <w:bCs/>
                <w:color w:val="000000"/>
                <w:sz w:val="28"/>
                <w:szCs w:val="28"/>
              </w:rPr>
              <w:t xml:space="preserve">TM. ỦY BAN NHÂN DÂN </w:t>
            </w:r>
            <w:r w:rsidRPr="00E26DFD">
              <w:rPr>
                <w:rFonts w:ascii="Times New Roman" w:hAnsi="Times New Roman" w:cs="Times New Roman"/>
                <w:b/>
                <w:bCs/>
                <w:color w:val="000000"/>
                <w:sz w:val="28"/>
                <w:szCs w:val="28"/>
              </w:rPr>
              <w:br/>
            </w:r>
            <w:r w:rsidR="00C86625">
              <w:rPr>
                <w:rFonts w:ascii="Times New Roman" w:hAnsi="Times New Roman"/>
                <w:b/>
                <w:bCs/>
                <w:color w:val="000000"/>
                <w:sz w:val="28"/>
                <w:szCs w:val="28"/>
                <w:lang w:val="en-US"/>
              </w:rPr>
              <w:t xml:space="preserve">KT. </w:t>
            </w:r>
            <w:r w:rsidR="00C86625">
              <w:rPr>
                <w:rFonts w:ascii="Times New Roman" w:hAnsi="Times New Roman"/>
                <w:b/>
                <w:bCs/>
                <w:color w:val="000000"/>
                <w:sz w:val="28"/>
                <w:szCs w:val="28"/>
              </w:rPr>
              <w:t>CHỦ TỊCH</w:t>
            </w:r>
          </w:p>
          <w:p w:rsidR="00C86625" w:rsidRDefault="00C86625" w:rsidP="00C86625">
            <w:pPr>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PHÓ CHỦ TỊCH</w:t>
            </w:r>
          </w:p>
          <w:p w:rsidR="00356346" w:rsidRDefault="00C86625" w:rsidP="00C86625">
            <w:pPr>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Dương Văn Thắng</w:t>
            </w:r>
          </w:p>
          <w:p w:rsidR="00C86625" w:rsidRPr="00E26DFD" w:rsidRDefault="00C86625" w:rsidP="00C86625">
            <w:pPr>
              <w:jc w:val="center"/>
              <w:rPr>
                <w:rFonts w:ascii="Times New Roman" w:hAnsi="Times New Roman" w:cs="Times New Roman"/>
                <w:b/>
                <w:bCs/>
                <w:color w:val="000000"/>
                <w:sz w:val="28"/>
                <w:szCs w:val="28"/>
              </w:rPr>
            </w:pPr>
          </w:p>
          <w:p w:rsidR="00356346" w:rsidRPr="00E26DFD" w:rsidRDefault="00356346" w:rsidP="006267BE">
            <w:pPr>
              <w:jc w:val="center"/>
              <w:rPr>
                <w:rFonts w:ascii="Times New Roman" w:hAnsi="Times New Roman" w:cs="Times New Roman"/>
                <w:b/>
                <w:color w:val="000000"/>
                <w:sz w:val="28"/>
                <w:szCs w:val="28"/>
                <w:lang w:val="fr-FR"/>
              </w:rPr>
            </w:pPr>
            <w:r w:rsidRPr="00E26DFD">
              <w:rPr>
                <w:rFonts w:ascii="Times New Roman" w:hAnsi="Times New Roman" w:cs="Times New Roman"/>
                <w:b/>
                <w:bCs/>
                <w:color w:val="000000"/>
                <w:sz w:val="28"/>
                <w:szCs w:val="28"/>
              </w:rPr>
              <w:br/>
            </w:r>
            <w:r w:rsidRPr="00E26DFD">
              <w:rPr>
                <w:rFonts w:ascii="Times New Roman" w:hAnsi="Times New Roman" w:cs="Times New Roman"/>
                <w:b/>
                <w:bCs/>
                <w:color w:val="000000"/>
                <w:sz w:val="28"/>
                <w:szCs w:val="28"/>
              </w:rPr>
              <w:br/>
            </w:r>
            <w:r w:rsidRPr="00E26DFD">
              <w:rPr>
                <w:rFonts w:ascii="Times New Roman" w:hAnsi="Times New Roman" w:cs="Times New Roman"/>
                <w:b/>
                <w:bCs/>
                <w:color w:val="000000"/>
                <w:sz w:val="28"/>
                <w:szCs w:val="28"/>
              </w:rPr>
              <w:br/>
            </w:r>
            <w:r w:rsidRPr="00E26DFD">
              <w:rPr>
                <w:rFonts w:ascii="Times New Roman" w:hAnsi="Times New Roman" w:cs="Times New Roman"/>
                <w:b/>
                <w:bCs/>
                <w:color w:val="000000"/>
                <w:sz w:val="28"/>
                <w:szCs w:val="28"/>
              </w:rPr>
              <w:br/>
            </w:r>
          </w:p>
          <w:p w:rsidR="00356346" w:rsidRPr="00E26DFD" w:rsidRDefault="00356346" w:rsidP="006267BE">
            <w:pPr>
              <w:spacing w:before="100" w:beforeAutospacing="1" w:after="120"/>
              <w:jc w:val="center"/>
              <w:rPr>
                <w:rFonts w:ascii="Times New Roman" w:hAnsi="Times New Roman" w:cs="Times New Roman"/>
                <w:color w:val="000000"/>
                <w:sz w:val="28"/>
                <w:szCs w:val="28"/>
              </w:rPr>
            </w:pPr>
          </w:p>
        </w:tc>
      </w:tr>
    </w:tbl>
    <w:p w:rsidR="0026403A" w:rsidRPr="00E26DFD" w:rsidRDefault="0026403A" w:rsidP="0026403A">
      <w:pPr>
        <w:ind w:left="-90" w:right="-61"/>
        <w:rPr>
          <w:rFonts w:ascii="Times New Roman" w:hAnsi="Times New Roman" w:cs="Times New Roman"/>
          <w:b/>
          <w:i/>
          <w:szCs w:val="22"/>
          <w:lang w:val="en-US"/>
        </w:rPr>
      </w:pPr>
    </w:p>
    <w:sectPr w:rsidR="0026403A" w:rsidRPr="00E26DFD" w:rsidSect="00F248F0">
      <w:headerReference w:type="default" r:id="rId8"/>
      <w:pgSz w:w="11909" w:h="16834" w:code="9"/>
      <w:pgMar w:top="990" w:right="929" w:bottom="900" w:left="1440" w:header="45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B67" w:rsidRDefault="00A47B67" w:rsidP="003F6EDD">
      <w:r>
        <w:separator/>
      </w:r>
    </w:p>
  </w:endnote>
  <w:endnote w:type="continuationSeparator" w:id="1">
    <w:p w:rsidR="00A47B67" w:rsidRDefault="00A47B67" w:rsidP="003F6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B67" w:rsidRDefault="00A47B67" w:rsidP="003F6EDD">
      <w:r>
        <w:separator/>
      </w:r>
    </w:p>
  </w:footnote>
  <w:footnote w:type="continuationSeparator" w:id="1">
    <w:p w:rsidR="00A47B67" w:rsidRDefault="00A47B67" w:rsidP="003F6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8B" w:rsidRDefault="00D45D88">
    <w:pPr>
      <w:pStyle w:val="Header"/>
      <w:jc w:val="center"/>
    </w:pPr>
    <w:r>
      <w:fldChar w:fldCharType="begin"/>
    </w:r>
    <w:r w:rsidR="00155D8B">
      <w:instrText xml:space="preserve"> PAGE   \* MERGEFORMAT </w:instrText>
    </w:r>
    <w:r>
      <w:fldChar w:fldCharType="separate"/>
    </w:r>
    <w:r w:rsidR="002E7586">
      <w:rPr>
        <w:noProof/>
      </w:rPr>
      <w:t>4</w:t>
    </w:r>
    <w:r>
      <w:fldChar w:fldCharType="end"/>
    </w:r>
  </w:p>
  <w:p w:rsidR="00155D8B" w:rsidRDefault="00155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885"/>
    <w:multiLevelType w:val="hybridMultilevel"/>
    <w:tmpl w:val="A7145182"/>
    <w:lvl w:ilvl="0" w:tplc="BCFC9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B00A9"/>
    <w:multiLevelType w:val="hybridMultilevel"/>
    <w:tmpl w:val="9EAE0A62"/>
    <w:lvl w:ilvl="0" w:tplc="EB7E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496C09"/>
    <w:multiLevelType w:val="hybridMultilevel"/>
    <w:tmpl w:val="E0941C60"/>
    <w:lvl w:ilvl="0" w:tplc="C38C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B0D77"/>
    <w:multiLevelType w:val="hybridMultilevel"/>
    <w:tmpl w:val="938262FE"/>
    <w:lvl w:ilvl="0" w:tplc="AC805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A252BC"/>
    <w:multiLevelType w:val="hybridMultilevel"/>
    <w:tmpl w:val="4AAC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B418B"/>
    <w:multiLevelType w:val="hybridMultilevel"/>
    <w:tmpl w:val="D868ABD2"/>
    <w:lvl w:ilvl="0" w:tplc="2EB08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5A1604"/>
    <w:multiLevelType w:val="hybridMultilevel"/>
    <w:tmpl w:val="31A0505A"/>
    <w:lvl w:ilvl="0" w:tplc="2CB0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484902"/>
    <w:multiLevelType w:val="hybridMultilevel"/>
    <w:tmpl w:val="731C724C"/>
    <w:lvl w:ilvl="0" w:tplc="0A082A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A81147"/>
    <w:multiLevelType w:val="hybridMultilevel"/>
    <w:tmpl w:val="2B9450C6"/>
    <w:lvl w:ilvl="0" w:tplc="AA2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C817FC"/>
    <w:multiLevelType w:val="hybridMultilevel"/>
    <w:tmpl w:val="AA0E76A6"/>
    <w:lvl w:ilvl="0" w:tplc="740E9AB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507EC4"/>
    <w:multiLevelType w:val="hybridMultilevel"/>
    <w:tmpl w:val="C8062140"/>
    <w:lvl w:ilvl="0" w:tplc="569E74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F86A86"/>
    <w:multiLevelType w:val="hybridMultilevel"/>
    <w:tmpl w:val="F4E0FADA"/>
    <w:lvl w:ilvl="0" w:tplc="3EF0CE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10"/>
  </w:num>
  <w:num w:numId="6">
    <w:abstractNumId w:val="0"/>
  </w:num>
  <w:num w:numId="7">
    <w:abstractNumId w:val="6"/>
  </w:num>
  <w:num w:numId="8">
    <w:abstractNumId w:val="11"/>
  </w:num>
  <w:num w:numId="9">
    <w:abstractNumId w:val="1"/>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403A"/>
    <w:rsid w:val="0000100C"/>
    <w:rsid w:val="00015AA6"/>
    <w:rsid w:val="000161CF"/>
    <w:rsid w:val="00021938"/>
    <w:rsid w:val="00022117"/>
    <w:rsid w:val="00031618"/>
    <w:rsid w:val="000363E3"/>
    <w:rsid w:val="00050F47"/>
    <w:rsid w:val="00054870"/>
    <w:rsid w:val="0005799E"/>
    <w:rsid w:val="00060251"/>
    <w:rsid w:val="000606C3"/>
    <w:rsid w:val="00066B76"/>
    <w:rsid w:val="00083144"/>
    <w:rsid w:val="000928CB"/>
    <w:rsid w:val="00094A3A"/>
    <w:rsid w:val="00095047"/>
    <w:rsid w:val="00095779"/>
    <w:rsid w:val="000A1573"/>
    <w:rsid w:val="000B0ABF"/>
    <w:rsid w:val="000B22F5"/>
    <w:rsid w:val="000B35F6"/>
    <w:rsid w:val="000B7181"/>
    <w:rsid w:val="000C05E7"/>
    <w:rsid w:val="00103D7E"/>
    <w:rsid w:val="00131CB5"/>
    <w:rsid w:val="0013563F"/>
    <w:rsid w:val="00146AA6"/>
    <w:rsid w:val="00154174"/>
    <w:rsid w:val="00155D8B"/>
    <w:rsid w:val="001567DE"/>
    <w:rsid w:val="00157B93"/>
    <w:rsid w:val="001603D2"/>
    <w:rsid w:val="0016238C"/>
    <w:rsid w:val="00167E79"/>
    <w:rsid w:val="001706EF"/>
    <w:rsid w:val="001965D0"/>
    <w:rsid w:val="001A0C06"/>
    <w:rsid w:val="001A5B75"/>
    <w:rsid w:val="001B0894"/>
    <w:rsid w:val="001B2C28"/>
    <w:rsid w:val="001B421B"/>
    <w:rsid w:val="001B5389"/>
    <w:rsid w:val="001B7B6A"/>
    <w:rsid w:val="001D3425"/>
    <w:rsid w:val="001D39F2"/>
    <w:rsid w:val="001D78C8"/>
    <w:rsid w:val="001E2441"/>
    <w:rsid w:val="0020395A"/>
    <w:rsid w:val="00203E20"/>
    <w:rsid w:val="00207479"/>
    <w:rsid w:val="00210EA1"/>
    <w:rsid w:val="002113ED"/>
    <w:rsid w:val="002168D6"/>
    <w:rsid w:val="00220203"/>
    <w:rsid w:val="0023383B"/>
    <w:rsid w:val="0023386A"/>
    <w:rsid w:val="002422AE"/>
    <w:rsid w:val="00243F31"/>
    <w:rsid w:val="0024660E"/>
    <w:rsid w:val="00250E45"/>
    <w:rsid w:val="002551F8"/>
    <w:rsid w:val="00256647"/>
    <w:rsid w:val="0026403A"/>
    <w:rsid w:val="00281BAD"/>
    <w:rsid w:val="0028474C"/>
    <w:rsid w:val="002933D3"/>
    <w:rsid w:val="002A0495"/>
    <w:rsid w:val="002A1177"/>
    <w:rsid w:val="002A4F6B"/>
    <w:rsid w:val="002A7072"/>
    <w:rsid w:val="002A7D61"/>
    <w:rsid w:val="002B0642"/>
    <w:rsid w:val="002B6C15"/>
    <w:rsid w:val="002C11F9"/>
    <w:rsid w:val="002C15E0"/>
    <w:rsid w:val="002C44BD"/>
    <w:rsid w:val="002C5D3B"/>
    <w:rsid w:val="002C6D57"/>
    <w:rsid w:val="002D1AFA"/>
    <w:rsid w:val="002D5427"/>
    <w:rsid w:val="002D7A9D"/>
    <w:rsid w:val="002D7D1C"/>
    <w:rsid w:val="002E2A90"/>
    <w:rsid w:val="002E6B15"/>
    <w:rsid w:val="002E7586"/>
    <w:rsid w:val="002F0587"/>
    <w:rsid w:val="002F24C6"/>
    <w:rsid w:val="002F6B45"/>
    <w:rsid w:val="0033121A"/>
    <w:rsid w:val="00335EC7"/>
    <w:rsid w:val="003476E7"/>
    <w:rsid w:val="00350B4B"/>
    <w:rsid w:val="00353B8C"/>
    <w:rsid w:val="00356346"/>
    <w:rsid w:val="00360A4D"/>
    <w:rsid w:val="00363B5D"/>
    <w:rsid w:val="00372B6E"/>
    <w:rsid w:val="003734B3"/>
    <w:rsid w:val="00374791"/>
    <w:rsid w:val="00377137"/>
    <w:rsid w:val="00391C6E"/>
    <w:rsid w:val="00393E4C"/>
    <w:rsid w:val="0039624F"/>
    <w:rsid w:val="003A09C5"/>
    <w:rsid w:val="003A3775"/>
    <w:rsid w:val="003A4642"/>
    <w:rsid w:val="003B2EAE"/>
    <w:rsid w:val="003B6615"/>
    <w:rsid w:val="003C7D4E"/>
    <w:rsid w:val="003D2B62"/>
    <w:rsid w:val="003D4972"/>
    <w:rsid w:val="003D6A0D"/>
    <w:rsid w:val="003E3DAE"/>
    <w:rsid w:val="003F26F4"/>
    <w:rsid w:val="003F6EDD"/>
    <w:rsid w:val="00411D79"/>
    <w:rsid w:val="00412F07"/>
    <w:rsid w:val="004138E6"/>
    <w:rsid w:val="00421833"/>
    <w:rsid w:val="00422824"/>
    <w:rsid w:val="00440AFD"/>
    <w:rsid w:val="00442AA6"/>
    <w:rsid w:val="00453FDB"/>
    <w:rsid w:val="00457CF7"/>
    <w:rsid w:val="00486774"/>
    <w:rsid w:val="00487B98"/>
    <w:rsid w:val="004912C2"/>
    <w:rsid w:val="00494A1D"/>
    <w:rsid w:val="004A3D5A"/>
    <w:rsid w:val="004A472C"/>
    <w:rsid w:val="004B30B0"/>
    <w:rsid w:val="004B5149"/>
    <w:rsid w:val="004C1E72"/>
    <w:rsid w:val="004D3D6C"/>
    <w:rsid w:val="004D3E78"/>
    <w:rsid w:val="004D52D2"/>
    <w:rsid w:val="004D7E90"/>
    <w:rsid w:val="004F0C18"/>
    <w:rsid w:val="00506C2E"/>
    <w:rsid w:val="00510A64"/>
    <w:rsid w:val="00510AB2"/>
    <w:rsid w:val="0051161C"/>
    <w:rsid w:val="005132C5"/>
    <w:rsid w:val="005162CE"/>
    <w:rsid w:val="00550E1D"/>
    <w:rsid w:val="0055340C"/>
    <w:rsid w:val="005644D0"/>
    <w:rsid w:val="00573381"/>
    <w:rsid w:val="00574E07"/>
    <w:rsid w:val="00575A91"/>
    <w:rsid w:val="005A2D9D"/>
    <w:rsid w:val="005A5021"/>
    <w:rsid w:val="005A5A19"/>
    <w:rsid w:val="005A6104"/>
    <w:rsid w:val="005B5D23"/>
    <w:rsid w:val="005C2563"/>
    <w:rsid w:val="005C7B04"/>
    <w:rsid w:val="005D243A"/>
    <w:rsid w:val="005E0DB6"/>
    <w:rsid w:val="005E2ED0"/>
    <w:rsid w:val="005E473A"/>
    <w:rsid w:val="005E5574"/>
    <w:rsid w:val="005F7B14"/>
    <w:rsid w:val="005F7E5C"/>
    <w:rsid w:val="0060141B"/>
    <w:rsid w:val="006026AB"/>
    <w:rsid w:val="00604B0E"/>
    <w:rsid w:val="00605B4B"/>
    <w:rsid w:val="006146E7"/>
    <w:rsid w:val="006267BE"/>
    <w:rsid w:val="00640178"/>
    <w:rsid w:val="00641DB4"/>
    <w:rsid w:val="00643D9C"/>
    <w:rsid w:val="00656988"/>
    <w:rsid w:val="00657F23"/>
    <w:rsid w:val="006626AE"/>
    <w:rsid w:val="00687F84"/>
    <w:rsid w:val="006A3F83"/>
    <w:rsid w:val="006A74CF"/>
    <w:rsid w:val="006B3336"/>
    <w:rsid w:val="006B33DD"/>
    <w:rsid w:val="006B3690"/>
    <w:rsid w:val="006B59F7"/>
    <w:rsid w:val="006C0DB1"/>
    <w:rsid w:val="006C1417"/>
    <w:rsid w:val="006C51A7"/>
    <w:rsid w:val="006C62D5"/>
    <w:rsid w:val="006D77FC"/>
    <w:rsid w:val="006F4F42"/>
    <w:rsid w:val="006F5FA0"/>
    <w:rsid w:val="006F7606"/>
    <w:rsid w:val="007067E1"/>
    <w:rsid w:val="00715B07"/>
    <w:rsid w:val="00720EA3"/>
    <w:rsid w:val="007267D4"/>
    <w:rsid w:val="0074261A"/>
    <w:rsid w:val="0074562E"/>
    <w:rsid w:val="00746AF6"/>
    <w:rsid w:val="00751860"/>
    <w:rsid w:val="0075275E"/>
    <w:rsid w:val="00753F9C"/>
    <w:rsid w:val="007650DB"/>
    <w:rsid w:val="007664FC"/>
    <w:rsid w:val="0077655D"/>
    <w:rsid w:val="00776BF3"/>
    <w:rsid w:val="007854DD"/>
    <w:rsid w:val="00792F01"/>
    <w:rsid w:val="00793D0F"/>
    <w:rsid w:val="007940DC"/>
    <w:rsid w:val="007A3E36"/>
    <w:rsid w:val="007A6ED6"/>
    <w:rsid w:val="007A7C73"/>
    <w:rsid w:val="007B168D"/>
    <w:rsid w:val="007B559B"/>
    <w:rsid w:val="007C1624"/>
    <w:rsid w:val="007C6D1B"/>
    <w:rsid w:val="007D19CF"/>
    <w:rsid w:val="007E2BDE"/>
    <w:rsid w:val="007E2ED7"/>
    <w:rsid w:val="007E4994"/>
    <w:rsid w:val="007E62D3"/>
    <w:rsid w:val="007F244D"/>
    <w:rsid w:val="007F51F3"/>
    <w:rsid w:val="00800C52"/>
    <w:rsid w:val="00804427"/>
    <w:rsid w:val="008068C1"/>
    <w:rsid w:val="008070DA"/>
    <w:rsid w:val="008116C0"/>
    <w:rsid w:val="00811F73"/>
    <w:rsid w:val="008160EA"/>
    <w:rsid w:val="0082532F"/>
    <w:rsid w:val="00830C95"/>
    <w:rsid w:val="0083157A"/>
    <w:rsid w:val="00831E18"/>
    <w:rsid w:val="00832401"/>
    <w:rsid w:val="0084235B"/>
    <w:rsid w:val="00844B41"/>
    <w:rsid w:val="00851EA8"/>
    <w:rsid w:val="00852749"/>
    <w:rsid w:val="00853B04"/>
    <w:rsid w:val="00856613"/>
    <w:rsid w:val="00861230"/>
    <w:rsid w:val="0087134D"/>
    <w:rsid w:val="008730E3"/>
    <w:rsid w:val="0088086E"/>
    <w:rsid w:val="00881328"/>
    <w:rsid w:val="008838EA"/>
    <w:rsid w:val="00883A83"/>
    <w:rsid w:val="0089133A"/>
    <w:rsid w:val="008917F9"/>
    <w:rsid w:val="008945D0"/>
    <w:rsid w:val="0089550C"/>
    <w:rsid w:val="008A0EBF"/>
    <w:rsid w:val="008B4316"/>
    <w:rsid w:val="008C1D9E"/>
    <w:rsid w:val="008D6B27"/>
    <w:rsid w:val="008E4B3D"/>
    <w:rsid w:val="008E50C3"/>
    <w:rsid w:val="008F18D4"/>
    <w:rsid w:val="008F2CAB"/>
    <w:rsid w:val="00926D2C"/>
    <w:rsid w:val="00933929"/>
    <w:rsid w:val="00945021"/>
    <w:rsid w:val="00945B2D"/>
    <w:rsid w:val="00950BDC"/>
    <w:rsid w:val="00954566"/>
    <w:rsid w:val="00963928"/>
    <w:rsid w:val="00963C48"/>
    <w:rsid w:val="00965BF8"/>
    <w:rsid w:val="00974A5C"/>
    <w:rsid w:val="009755E4"/>
    <w:rsid w:val="00984ACD"/>
    <w:rsid w:val="00984DD0"/>
    <w:rsid w:val="00997761"/>
    <w:rsid w:val="009B622E"/>
    <w:rsid w:val="009C1F61"/>
    <w:rsid w:val="009C2314"/>
    <w:rsid w:val="009C365E"/>
    <w:rsid w:val="009C6A18"/>
    <w:rsid w:val="009D4424"/>
    <w:rsid w:val="009D6F53"/>
    <w:rsid w:val="009E662F"/>
    <w:rsid w:val="009F2A15"/>
    <w:rsid w:val="009F6762"/>
    <w:rsid w:val="009F7EAE"/>
    <w:rsid w:val="00A12FD0"/>
    <w:rsid w:val="00A14573"/>
    <w:rsid w:val="00A151E1"/>
    <w:rsid w:val="00A213D3"/>
    <w:rsid w:val="00A26555"/>
    <w:rsid w:val="00A2666C"/>
    <w:rsid w:val="00A3715F"/>
    <w:rsid w:val="00A47B67"/>
    <w:rsid w:val="00A510D3"/>
    <w:rsid w:val="00A534E4"/>
    <w:rsid w:val="00A6047E"/>
    <w:rsid w:val="00A65F5E"/>
    <w:rsid w:val="00A701C6"/>
    <w:rsid w:val="00AB32B6"/>
    <w:rsid w:val="00AB4844"/>
    <w:rsid w:val="00AB4CFF"/>
    <w:rsid w:val="00AB7A3C"/>
    <w:rsid w:val="00AC1000"/>
    <w:rsid w:val="00AC465D"/>
    <w:rsid w:val="00AC76EB"/>
    <w:rsid w:val="00AD1D18"/>
    <w:rsid w:val="00AD5EDE"/>
    <w:rsid w:val="00AE756D"/>
    <w:rsid w:val="00AF0E36"/>
    <w:rsid w:val="00AF3938"/>
    <w:rsid w:val="00AF776B"/>
    <w:rsid w:val="00B01913"/>
    <w:rsid w:val="00B22D05"/>
    <w:rsid w:val="00B329AF"/>
    <w:rsid w:val="00B3485B"/>
    <w:rsid w:val="00B35D7B"/>
    <w:rsid w:val="00B43555"/>
    <w:rsid w:val="00B642D6"/>
    <w:rsid w:val="00B72840"/>
    <w:rsid w:val="00B7338D"/>
    <w:rsid w:val="00B774D1"/>
    <w:rsid w:val="00B84C6D"/>
    <w:rsid w:val="00B9129F"/>
    <w:rsid w:val="00B95D81"/>
    <w:rsid w:val="00B97375"/>
    <w:rsid w:val="00B97A79"/>
    <w:rsid w:val="00BA4890"/>
    <w:rsid w:val="00BA5F44"/>
    <w:rsid w:val="00BB080B"/>
    <w:rsid w:val="00BB2E65"/>
    <w:rsid w:val="00BB6110"/>
    <w:rsid w:val="00BC5DEB"/>
    <w:rsid w:val="00BD245E"/>
    <w:rsid w:val="00BD6B77"/>
    <w:rsid w:val="00BD7BAA"/>
    <w:rsid w:val="00BE19FC"/>
    <w:rsid w:val="00BF4E29"/>
    <w:rsid w:val="00BF601A"/>
    <w:rsid w:val="00C00DE9"/>
    <w:rsid w:val="00C1797E"/>
    <w:rsid w:val="00C33B39"/>
    <w:rsid w:val="00C378C8"/>
    <w:rsid w:val="00C414CC"/>
    <w:rsid w:val="00C42C53"/>
    <w:rsid w:val="00C44A87"/>
    <w:rsid w:val="00C463AC"/>
    <w:rsid w:val="00C511D1"/>
    <w:rsid w:val="00C52E42"/>
    <w:rsid w:val="00C56A84"/>
    <w:rsid w:val="00C70FC3"/>
    <w:rsid w:val="00C71575"/>
    <w:rsid w:val="00C76514"/>
    <w:rsid w:val="00C779D3"/>
    <w:rsid w:val="00C8044E"/>
    <w:rsid w:val="00C86625"/>
    <w:rsid w:val="00C8794A"/>
    <w:rsid w:val="00CA6B61"/>
    <w:rsid w:val="00CB264A"/>
    <w:rsid w:val="00CB2F5E"/>
    <w:rsid w:val="00CB57B0"/>
    <w:rsid w:val="00CC1821"/>
    <w:rsid w:val="00CC1B7A"/>
    <w:rsid w:val="00CC32E2"/>
    <w:rsid w:val="00CC636A"/>
    <w:rsid w:val="00CD3BDF"/>
    <w:rsid w:val="00D07DBC"/>
    <w:rsid w:val="00D10D6D"/>
    <w:rsid w:val="00D116D0"/>
    <w:rsid w:val="00D11D47"/>
    <w:rsid w:val="00D12E88"/>
    <w:rsid w:val="00D152BC"/>
    <w:rsid w:val="00D2019D"/>
    <w:rsid w:val="00D20E60"/>
    <w:rsid w:val="00D25FD6"/>
    <w:rsid w:val="00D33AC5"/>
    <w:rsid w:val="00D3634D"/>
    <w:rsid w:val="00D4371B"/>
    <w:rsid w:val="00D45D88"/>
    <w:rsid w:val="00D51AD6"/>
    <w:rsid w:val="00D53636"/>
    <w:rsid w:val="00D603B9"/>
    <w:rsid w:val="00D65BE2"/>
    <w:rsid w:val="00D71699"/>
    <w:rsid w:val="00D801A1"/>
    <w:rsid w:val="00D84BFD"/>
    <w:rsid w:val="00D86949"/>
    <w:rsid w:val="00D871F5"/>
    <w:rsid w:val="00D903A9"/>
    <w:rsid w:val="00D95852"/>
    <w:rsid w:val="00D9751A"/>
    <w:rsid w:val="00DA0EF8"/>
    <w:rsid w:val="00DA2976"/>
    <w:rsid w:val="00DB2571"/>
    <w:rsid w:val="00DB42B6"/>
    <w:rsid w:val="00DB67AD"/>
    <w:rsid w:val="00DC0284"/>
    <w:rsid w:val="00DD2BAC"/>
    <w:rsid w:val="00DD3D07"/>
    <w:rsid w:val="00DD7C9F"/>
    <w:rsid w:val="00DF474A"/>
    <w:rsid w:val="00E03655"/>
    <w:rsid w:val="00E14FC0"/>
    <w:rsid w:val="00E17153"/>
    <w:rsid w:val="00E23474"/>
    <w:rsid w:val="00E26DFD"/>
    <w:rsid w:val="00E34128"/>
    <w:rsid w:val="00E34849"/>
    <w:rsid w:val="00E4178F"/>
    <w:rsid w:val="00E45EA6"/>
    <w:rsid w:val="00E53DE5"/>
    <w:rsid w:val="00E55807"/>
    <w:rsid w:val="00E57B79"/>
    <w:rsid w:val="00E66977"/>
    <w:rsid w:val="00E704EB"/>
    <w:rsid w:val="00E90D41"/>
    <w:rsid w:val="00E9287C"/>
    <w:rsid w:val="00E938E3"/>
    <w:rsid w:val="00E93D47"/>
    <w:rsid w:val="00E97A29"/>
    <w:rsid w:val="00EA373D"/>
    <w:rsid w:val="00EA7F0E"/>
    <w:rsid w:val="00EB2B4C"/>
    <w:rsid w:val="00EB5010"/>
    <w:rsid w:val="00EE33F0"/>
    <w:rsid w:val="00EE5060"/>
    <w:rsid w:val="00EE5AC2"/>
    <w:rsid w:val="00EE7F8E"/>
    <w:rsid w:val="00EF287D"/>
    <w:rsid w:val="00EF5D06"/>
    <w:rsid w:val="00F002D9"/>
    <w:rsid w:val="00F00597"/>
    <w:rsid w:val="00F02566"/>
    <w:rsid w:val="00F124A2"/>
    <w:rsid w:val="00F12A39"/>
    <w:rsid w:val="00F140FF"/>
    <w:rsid w:val="00F16FD7"/>
    <w:rsid w:val="00F248F0"/>
    <w:rsid w:val="00F30FE8"/>
    <w:rsid w:val="00F35754"/>
    <w:rsid w:val="00F51475"/>
    <w:rsid w:val="00F56802"/>
    <w:rsid w:val="00F63EE6"/>
    <w:rsid w:val="00F822EB"/>
    <w:rsid w:val="00F85CF9"/>
    <w:rsid w:val="00F95A55"/>
    <w:rsid w:val="00FB36B1"/>
    <w:rsid w:val="00FB4D96"/>
    <w:rsid w:val="00FE0B36"/>
    <w:rsid w:val="00FE1D72"/>
    <w:rsid w:val="00FE6E8C"/>
    <w:rsid w:val="00FF45A7"/>
    <w:rsid w:val="00FF6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3A"/>
    <w:pPr>
      <w:autoSpaceDE w:val="0"/>
      <w:autoSpaceDN w:val="0"/>
    </w:pPr>
    <w:rPr>
      <w:rFonts w:ascii="VNI-Times" w:eastAsia="Times New Roman" w:hAnsi="VNI-Times" w:cs="VNI-Times"/>
      <w:sz w:val="24"/>
      <w:szCs w:val="24"/>
      <w:lang w:val="vi-VN"/>
    </w:rPr>
  </w:style>
  <w:style w:type="paragraph" w:styleId="Heading1">
    <w:name w:val="heading 1"/>
    <w:basedOn w:val="Normal"/>
    <w:next w:val="Normal"/>
    <w:link w:val="Heading1Char"/>
    <w:uiPriority w:val="9"/>
    <w:qFormat/>
    <w:rsid w:val="000363E3"/>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0363E3"/>
    <w:pPr>
      <w:keepNext/>
      <w:keepLines/>
      <w:spacing w:before="200"/>
      <w:outlineLvl w:val="1"/>
    </w:pPr>
    <w:rPr>
      <w:rFonts w:ascii="Cambria" w:hAnsi="Cambria" w:cs="Times New Roman"/>
      <w:b/>
      <w:bCs/>
      <w:color w:val="4F81BD"/>
      <w:sz w:val="26"/>
      <w:szCs w:val="26"/>
    </w:rPr>
  </w:style>
  <w:style w:type="paragraph" w:styleId="Heading6">
    <w:name w:val="heading 6"/>
    <w:basedOn w:val="Normal"/>
    <w:next w:val="Normal"/>
    <w:link w:val="Heading6Char"/>
    <w:qFormat/>
    <w:rsid w:val="0026403A"/>
    <w:pPr>
      <w:keepNext/>
      <w:tabs>
        <w:tab w:val="center" w:pos="1620"/>
        <w:tab w:val="center" w:pos="5760"/>
      </w:tabs>
      <w:ind w:left="-720" w:right="-563" w:firstLine="720"/>
      <w:outlineLvl w:val="5"/>
    </w:pPr>
    <w:rPr>
      <w:sz w:val="28"/>
      <w:szCs w:val="28"/>
    </w:rPr>
  </w:style>
  <w:style w:type="paragraph" w:styleId="Heading8">
    <w:name w:val="heading 8"/>
    <w:basedOn w:val="Normal"/>
    <w:next w:val="Normal"/>
    <w:link w:val="Heading8Char"/>
    <w:qFormat/>
    <w:rsid w:val="0026403A"/>
    <w:pPr>
      <w:keepNext/>
      <w:ind w:right="18" w:firstLine="4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6403A"/>
    <w:rPr>
      <w:rFonts w:ascii="VNI-Times" w:eastAsia="Times New Roman" w:hAnsi="VNI-Times" w:cs="VNI-Times"/>
      <w:sz w:val="28"/>
      <w:szCs w:val="28"/>
      <w:lang w:val="vi-VN"/>
    </w:rPr>
  </w:style>
  <w:style w:type="character" w:customStyle="1" w:styleId="Heading8Char">
    <w:name w:val="Heading 8 Char"/>
    <w:link w:val="Heading8"/>
    <w:rsid w:val="0026403A"/>
    <w:rPr>
      <w:rFonts w:ascii="VNI-Times" w:eastAsia="Times New Roman" w:hAnsi="VNI-Times" w:cs="VNI-Times"/>
      <w:b/>
      <w:sz w:val="24"/>
      <w:szCs w:val="24"/>
      <w:lang w:val="vi-VN"/>
    </w:rPr>
  </w:style>
  <w:style w:type="paragraph" w:styleId="ListParagraph">
    <w:name w:val="List Paragraph"/>
    <w:basedOn w:val="Normal"/>
    <w:uiPriority w:val="34"/>
    <w:qFormat/>
    <w:rsid w:val="0026403A"/>
    <w:pPr>
      <w:ind w:left="720"/>
      <w:contextualSpacing/>
    </w:pPr>
  </w:style>
  <w:style w:type="paragraph" w:styleId="BodyText">
    <w:name w:val="Body Text"/>
    <w:aliases w:val=" Char"/>
    <w:basedOn w:val="Normal"/>
    <w:link w:val="BodyTextChar"/>
    <w:rsid w:val="0026403A"/>
    <w:pPr>
      <w:autoSpaceDE/>
      <w:autoSpaceDN/>
      <w:spacing w:after="120"/>
    </w:pPr>
    <w:rPr>
      <w:rFonts w:ascii="Times New Roman" w:hAnsi="Times New Roman" w:cs="Times New Roman"/>
      <w:sz w:val="26"/>
      <w:szCs w:val="26"/>
      <w:lang w:val="en-US"/>
    </w:rPr>
  </w:style>
  <w:style w:type="character" w:customStyle="1" w:styleId="BodyTextChar">
    <w:name w:val="Body Text Char"/>
    <w:aliases w:val=" Char Char"/>
    <w:link w:val="BodyText"/>
    <w:rsid w:val="0026403A"/>
    <w:rPr>
      <w:rFonts w:ascii="Times New Roman" w:eastAsia="Times New Roman" w:hAnsi="Times New Roman" w:cs="Times New Roman"/>
      <w:sz w:val="26"/>
      <w:szCs w:val="26"/>
    </w:rPr>
  </w:style>
  <w:style w:type="paragraph" w:styleId="BodyTextIndent">
    <w:name w:val="Body Text Indent"/>
    <w:basedOn w:val="Normal"/>
    <w:link w:val="BodyTextIndentChar"/>
    <w:rsid w:val="0026403A"/>
    <w:pPr>
      <w:autoSpaceDE/>
      <w:autoSpaceDN/>
      <w:spacing w:after="120" w:line="480" w:lineRule="auto"/>
    </w:pPr>
    <w:rPr>
      <w:rFonts w:ascii="Times New Roman" w:hAnsi="Times New Roman" w:cs="Times New Roman"/>
      <w:sz w:val="26"/>
      <w:szCs w:val="26"/>
      <w:lang w:val="en-US"/>
    </w:rPr>
  </w:style>
  <w:style w:type="character" w:customStyle="1" w:styleId="BodyTextIndentChar">
    <w:name w:val="Body Text Indent Char"/>
    <w:link w:val="BodyTextIndent"/>
    <w:rsid w:val="0026403A"/>
    <w:rPr>
      <w:rFonts w:ascii="Times New Roman" w:eastAsia="Times New Roman" w:hAnsi="Times New Roman" w:cs="Times New Roman"/>
      <w:sz w:val="26"/>
      <w:szCs w:val="26"/>
    </w:rPr>
  </w:style>
  <w:style w:type="paragraph" w:styleId="BlockText">
    <w:name w:val="Block Text"/>
    <w:basedOn w:val="Normal"/>
    <w:rsid w:val="0026403A"/>
    <w:pPr>
      <w:autoSpaceDE/>
      <w:autoSpaceDN/>
      <w:spacing w:after="120"/>
      <w:ind w:left="1440" w:right="1440"/>
    </w:pPr>
    <w:rPr>
      <w:rFonts w:ascii="Times New Roman" w:hAnsi="Times New Roman" w:cs="Times New Roman"/>
      <w:sz w:val="28"/>
      <w:szCs w:val="28"/>
      <w:lang w:val="en-US"/>
    </w:rPr>
  </w:style>
  <w:style w:type="character" w:customStyle="1" w:styleId="normal-h">
    <w:name w:val="normal-h"/>
    <w:rsid w:val="0026403A"/>
    <w:rPr>
      <w:rFonts w:cs="Times New Roman"/>
    </w:rPr>
  </w:style>
  <w:style w:type="paragraph" w:styleId="Header">
    <w:name w:val="header"/>
    <w:basedOn w:val="Normal"/>
    <w:link w:val="HeaderChar"/>
    <w:uiPriority w:val="99"/>
    <w:unhideWhenUsed/>
    <w:rsid w:val="003F6EDD"/>
    <w:pPr>
      <w:tabs>
        <w:tab w:val="center" w:pos="4680"/>
        <w:tab w:val="right" w:pos="9360"/>
      </w:tabs>
    </w:pPr>
  </w:style>
  <w:style w:type="character" w:customStyle="1" w:styleId="HeaderChar">
    <w:name w:val="Header Char"/>
    <w:link w:val="Header"/>
    <w:uiPriority w:val="99"/>
    <w:rsid w:val="003F6EDD"/>
    <w:rPr>
      <w:rFonts w:ascii="VNI-Times" w:eastAsia="Times New Roman" w:hAnsi="VNI-Times" w:cs="VNI-Times"/>
      <w:sz w:val="24"/>
      <w:szCs w:val="24"/>
      <w:lang w:val="vi-VN"/>
    </w:rPr>
  </w:style>
  <w:style w:type="paragraph" w:styleId="Footer">
    <w:name w:val="footer"/>
    <w:basedOn w:val="Normal"/>
    <w:link w:val="FooterChar"/>
    <w:uiPriority w:val="99"/>
    <w:unhideWhenUsed/>
    <w:rsid w:val="003F6EDD"/>
    <w:pPr>
      <w:tabs>
        <w:tab w:val="center" w:pos="4680"/>
        <w:tab w:val="right" w:pos="9360"/>
      </w:tabs>
    </w:pPr>
  </w:style>
  <w:style w:type="character" w:customStyle="1" w:styleId="FooterChar">
    <w:name w:val="Footer Char"/>
    <w:link w:val="Footer"/>
    <w:uiPriority w:val="99"/>
    <w:rsid w:val="003F6EDD"/>
    <w:rPr>
      <w:rFonts w:ascii="VNI-Times" w:eastAsia="Times New Roman" w:hAnsi="VNI-Times" w:cs="VNI-Times"/>
      <w:sz w:val="24"/>
      <w:szCs w:val="24"/>
      <w:lang w:val="vi-VN"/>
    </w:rPr>
  </w:style>
  <w:style w:type="paragraph" w:styleId="BalloonText">
    <w:name w:val="Balloon Text"/>
    <w:basedOn w:val="Normal"/>
    <w:link w:val="BalloonTextChar"/>
    <w:uiPriority w:val="99"/>
    <w:semiHidden/>
    <w:unhideWhenUsed/>
    <w:rsid w:val="005A5A19"/>
    <w:rPr>
      <w:rFonts w:ascii="Tahoma" w:hAnsi="Tahoma" w:cs="Tahoma"/>
      <w:sz w:val="16"/>
      <w:szCs w:val="16"/>
    </w:rPr>
  </w:style>
  <w:style w:type="character" w:customStyle="1" w:styleId="BalloonTextChar">
    <w:name w:val="Balloon Text Char"/>
    <w:link w:val="BalloonText"/>
    <w:uiPriority w:val="99"/>
    <w:semiHidden/>
    <w:rsid w:val="005A5A19"/>
    <w:rPr>
      <w:rFonts w:ascii="Tahoma" w:eastAsia="Times New Roman" w:hAnsi="Tahoma" w:cs="Tahoma"/>
      <w:sz w:val="16"/>
      <w:szCs w:val="16"/>
      <w:lang w:val="vi-VN"/>
    </w:rPr>
  </w:style>
  <w:style w:type="character" w:customStyle="1" w:styleId="Heading1Char">
    <w:name w:val="Heading 1 Char"/>
    <w:link w:val="Heading1"/>
    <w:uiPriority w:val="9"/>
    <w:rsid w:val="000363E3"/>
    <w:rPr>
      <w:rFonts w:ascii="Cambria" w:eastAsia="Times New Roman" w:hAnsi="Cambria" w:cs="Times New Roman"/>
      <w:b/>
      <w:bCs/>
      <w:color w:val="365F91"/>
      <w:sz w:val="28"/>
      <w:szCs w:val="28"/>
      <w:lang w:val="vi-VN"/>
    </w:rPr>
  </w:style>
  <w:style w:type="character" w:customStyle="1" w:styleId="Heading2Char">
    <w:name w:val="Heading 2 Char"/>
    <w:link w:val="Heading2"/>
    <w:uiPriority w:val="9"/>
    <w:semiHidden/>
    <w:rsid w:val="000363E3"/>
    <w:rPr>
      <w:rFonts w:ascii="Cambria" w:eastAsia="Times New Roman" w:hAnsi="Cambria" w:cs="Times New Roman"/>
      <w:b/>
      <w:bCs/>
      <w:color w:val="4F81BD"/>
      <w:sz w:val="26"/>
      <w:szCs w:val="26"/>
      <w:lang w:val="vi-VN"/>
    </w:rPr>
  </w:style>
  <w:style w:type="paragraph" w:styleId="BodyText3">
    <w:name w:val="Body Text 3"/>
    <w:basedOn w:val="Normal"/>
    <w:link w:val="BodyText3Char"/>
    <w:uiPriority w:val="99"/>
    <w:semiHidden/>
    <w:unhideWhenUsed/>
    <w:rsid w:val="000363E3"/>
    <w:pPr>
      <w:spacing w:after="120"/>
    </w:pPr>
    <w:rPr>
      <w:sz w:val="16"/>
      <w:szCs w:val="16"/>
    </w:rPr>
  </w:style>
  <w:style w:type="character" w:customStyle="1" w:styleId="BodyText3Char">
    <w:name w:val="Body Text 3 Char"/>
    <w:link w:val="BodyText3"/>
    <w:uiPriority w:val="99"/>
    <w:semiHidden/>
    <w:rsid w:val="000363E3"/>
    <w:rPr>
      <w:rFonts w:ascii="VNI-Times" w:eastAsia="Times New Roman" w:hAnsi="VNI-Times" w:cs="VNI-Times"/>
      <w:sz w:val="16"/>
      <w:szCs w:val="16"/>
      <w:lang w:val="vi-VN"/>
    </w:rPr>
  </w:style>
  <w:style w:type="paragraph" w:customStyle="1" w:styleId="CharCharCharCharCharCharCharCharCharCharCharCharCharCharChar">
    <w:name w:val="Char Char Char Char Char Char Char Char Char Char Char Char Char Char Char"/>
    <w:basedOn w:val="Normal"/>
    <w:rsid w:val="00356346"/>
    <w:pPr>
      <w:autoSpaceDE/>
      <w:autoSpaceDN/>
      <w:spacing w:after="160" w:line="240" w:lineRule="exact"/>
    </w:pPr>
    <w:rPr>
      <w:rFonts w:ascii="Verdana" w:hAnsi="Verdana" w:cs="Times New Roman"/>
      <w:sz w:val="20"/>
      <w:szCs w:val="20"/>
      <w:lang w:val="en-US"/>
    </w:rPr>
  </w:style>
  <w:style w:type="table" w:styleId="TableGrid">
    <w:name w:val="Table Grid"/>
    <w:basedOn w:val="TableNormal"/>
    <w:uiPriority w:val="59"/>
    <w:rsid w:val="00766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3A"/>
    <w:pPr>
      <w:autoSpaceDE w:val="0"/>
      <w:autoSpaceDN w:val="0"/>
    </w:pPr>
    <w:rPr>
      <w:rFonts w:ascii="VNI-Times" w:eastAsia="Times New Roman" w:hAnsi="VNI-Times" w:cs="VNI-Times"/>
      <w:sz w:val="24"/>
      <w:szCs w:val="24"/>
      <w:lang w:val="vi-VN"/>
    </w:rPr>
  </w:style>
  <w:style w:type="paragraph" w:styleId="Heading1">
    <w:name w:val="heading 1"/>
    <w:basedOn w:val="Normal"/>
    <w:next w:val="Normal"/>
    <w:link w:val="Heading1Char"/>
    <w:uiPriority w:val="9"/>
    <w:qFormat/>
    <w:rsid w:val="000363E3"/>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0363E3"/>
    <w:pPr>
      <w:keepNext/>
      <w:keepLines/>
      <w:spacing w:before="200"/>
      <w:outlineLvl w:val="1"/>
    </w:pPr>
    <w:rPr>
      <w:rFonts w:ascii="Cambria" w:hAnsi="Cambria" w:cs="Times New Roman"/>
      <w:b/>
      <w:bCs/>
      <w:color w:val="4F81BD"/>
      <w:sz w:val="26"/>
      <w:szCs w:val="26"/>
    </w:rPr>
  </w:style>
  <w:style w:type="paragraph" w:styleId="Heading6">
    <w:name w:val="heading 6"/>
    <w:basedOn w:val="Normal"/>
    <w:next w:val="Normal"/>
    <w:link w:val="Heading6Char"/>
    <w:qFormat/>
    <w:rsid w:val="0026403A"/>
    <w:pPr>
      <w:keepNext/>
      <w:tabs>
        <w:tab w:val="center" w:pos="1620"/>
        <w:tab w:val="center" w:pos="5760"/>
      </w:tabs>
      <w:ind w:left="-720" w:right="-563" w:firstLine="720"/>
      <w:outlineLvl w:val="5"/>
    </w:pPr>
    <w:rPr>
      <w:sz w:val="28"/>
      <w:szCs w:val="28"/>
    </w:rPr>
  </w:style>
  <w:style w:type="paragraph" w:styleId="Heading8">
    <w:name w:val="heading 8"/>
    <w:basedOn w:val="Normal"/>
    <w:next w:val="Normal"/>
    <w:link w:val="Heading8Char"/>
    <w:qFormat/>
    <w:rsid w:val="0026403A"/>
    <w:pPr>
      <w:keepNext/>
      <w:ind w:right="18" w:firstLine="4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6403A"/>
    <w:rPr>
      <w:rFonts w:ascii="VNI-Times" w:eastAsia="Times New Roman" w:hAnsi="VNI-Times" w:cs="VNI-Times"/>
      <w:sz w:val="28"/>
      <w:szCs w:val="28"/>
      <w:lang w:val="vi-VN"/>
    </w:rPr>
  </w:style>
  <w:style w:type="character" w:customStyle="1" w:styleId="Heading8Char">
    <w:name w:val="Heading 8 Char"/>
    <w:link w:val="Heading8"/>
    <w:rsid w:val="0026403A"/>
    <w:rPr>
      <w:rFonts w:ascii="VNI-Times" w:eastAsia="Times New Roman" w:hAnsi="VNI-Times" w:cs="VNI-Times"/>
      <w:b/>
      <w:sz w:val="24"/>
      <w:szCs w:val="24"/>
      <w:lang w:val="vi-VN"/>
    </w:rPr>
  </w:style>
  <w:style w:type="paragraph" w:styleId="ListParagraph">
    <w:name w:val="List Paragraph"/>
    <w:basedOn w:val="Normal"/>
    <w:uiPriority w:val="34"/>
    <w:qFormat/>
    <w:rsid w:val="0026403A"/>
    <w:pPr>
      <w:ind w:left="720"/>
      <w:contextualSpacing/>
    </w:pPr>
  </w:style>
  <w:style w:type="paragraph" w:styleId="BodyText">
    <w:name w:val="Body Text"/>
    <w:aliases w:val=" Char"/>
    <w:basedOn w:val="Normal"/>
    <w:link w:val="BodyTextChar"/>
    <w:rsid w:val="0026403A"/>
    <w:pPr>
      <w:autoSpaceDE/>
      <w:autoSpaceDN/>
      <w:spacing w:after="120"/>
    </w:pPr>
    <w:rPr>
      <w:rFonts w:ascii="Times New Roman" w:hAnsi="Times New Roman" w:cs="Times New Roman"/>
      <w:sz w:val="26"/>
      <w:szCs w:val="26"/>
      <w:lang w:val="en-US"/>
    </w:rPr>
  </w:style>
  <w:style w:type="character" w:customStyle="1" w:styleId="BodyTextChar">
    <w:name w:val="Body Text Char"/>
    <w:aliases w:val=" Char Char1"/>
    <w:link w:val="BodyText"/>
    <w:rsid w:val="0026403A"/>
    <w:rPr>
      <w:rFonts w:ascii="Times New Roman" w:eastAsia="Times New Roman" w:hAnsi="Times New Roman" w:cs="Times New Roman"/>
      <w:sz w:val="26"/>
      <w:szCs w:val="26"/>
    </w:rPr>
  </w:style>
  <w:style w:type="paragraph" w:styleId="BodyTextIndent">
    <w:name w:val="Body Text Indent"/>
    <w:basedOn w:val="Normal"/>
    <w:link w:val="BodyTextIndentChar"/>
    <w:rsid w:val="0026403A"/>
    <w:pPr>
      <w:autoSpaceDE/>
      <w:autoSpaceDN/>
      <w:spacing w:after="120" w:line="480" w:lineRule="auto"/>
    </w:pPr>
    <w:rPr>
      <w:rFonts w:ascii="Times New Roman" w:hAnsi="Times New Roman" w:cs="Times New Roman"/>
      <w:sz w:val="26"/>
      <w:szCs w:val="26"/>
      <w:lang w:val="en-US"/>
    </w:rPr>
  </w:style>
  <w:style w:type="character" w:customStyle="1" w:styleId="BodyTextIndentChar">
    <w:name w:val="Body Text Indent Char"/>
    <w:link w:val="BodyTextIndent"/>
    <w:rsid w:val="0026403A"/>
    <w:rPr>
      <w:rFonts w:ascii="Times New Roman" w:eastAsia="Times New Roman" w:hAnsi="Times New Roman" w:cs="Times New Roman"/>
      <w:sz w:val="26"/>
      <w:szCs w:val="26"/>
    </w:rPr>
  </w:style>
  <w:style w:type="paragraph" w:styleId="BlockText">
    <w:name w:val="Block Text"/>
    <w:basedOn w:val="Normal"/>
    <w:rsid w:val="0026403A"/>
    <w:pPr>
      <w:autoSpaceDE/>
      <w:autoSpaceDN/>
      <w:spacing w:after="120"/>
      <w:ind w:left="1440" w:right="1440"/>
    </w:pPr>
    <w:rPr>
      <w:rFonts w:ascii="Times New Roman" w:hAnsi="Times New Roman" w:cs="Times New Roman"/>
      <w:sz w:val="28"/>
      <w:szCs w:val="28"/>
      <w:lang w:val="en-US"/>
    </w:rPr>
  </w:style>
  <w:style w:type="character" w:customStyle="1" w:styleId="normal-h">
    <w:name w:val="normal-h"/>
    <w:rsid w:val="0026403A"/>
    <w:rPr>
      <w:rFonts w:cs="Times New Roman"/>
    </w:rPr>
  </w:style>
  <w:style w:type="paragraph" w:styleId="Header">
    <w:name w:val="header"/>
    <w:basedOn w:val="Normal"/>
    <w:link w:val="HeaderChar"/>
    <w:uiPriority w:val="99"/>
    <w:unhideWhenUsed/>
    <w:rsid w:val="003F6EDD"/>
    <w:pPr>
      <w:tabs>
        <w:tab w:val="center" w:pos="4680"/>
        <w:tab w:val="right" w:pos="9360"/>
      </w:tabs>
    </w:pPr>
  </w:style>
  <w:style w:type="character" w:customStyle="1" w:styleId="HeaderChar">
    <w:name w:val="Header Char"/>
    <w:link w:val="Header"/>
    <w:uiPriority w:val="99"/>
    <w:rsid w:val="003F6EDD"/>
    <w:rPr>
      <w:rFonts w:ascii="VNI-Times" w:eastAsia="Times New Roman" w:hAnsi="VNI-Times" w:cs="VNI-Times"/>
      <w:sz w:val="24"/>
      <w:szCs w:val="24"/>
      <w:lang w:val="vi-VN"/>
    </w:rPr>
  </w:style>
  <w:style w:type="paragraph" w:styleId="Footer">
    <w:name w:val="footer"/>
    <w:basedOn w:val="Normal"/>
    <w:link w:val="FooterChar"/>
    <w:uiPriority w:val="99"/>
    <w:unhideWhenUsed/>
    <w:rsid w:val="003F6EDD"/>
    <w:pPr>
      <w:tabs>
        <w:tab w:val="center" w:pos="4680"/>
        <w:tab w:val="right" w:pos="9360"/>
      </w:tabs>
    </w:pPr>
  </w:style>
  <w:style w:type="character" w:customStyle="1" w:styleId="FooterChar">
    <w:name w:val="Footer Char"/>
    <w:link w:val="Footer"/>
    <w:uiPriority w:val="99"/>
    <w:rsid w:val="003F6EDD"/>
    <w:rPr>
      <w:rFonts w:ascii="VNI-Times" w:eastAsia="Times New Roman" w:hAnsi="VNI-Times" w:cs="VNI-Times"/>
      <w:sz w:val="24"/>
      <w:szCs w:val="24"/>
      <w:lang w:val="vi-VN"/>
    </w:rPr>
  </w:style>
  <w:style w:type="paragraph" w:styleId="BalloonText">
    <w:name w:val="Balloon Text"/>
    <w:basedOn w:val="Normal"/>
    <w:link w:val="BalloonTextChar"/>
    <w:uiPriority w:val="99"/>
    <w:semiHidden/>
    <w:unhideWhenUsed/>
    <w:rsid w:val="005A5A19"/>
    <w:rPr>
      <w:rFonts w:ascii="Tahoma" w:hAnsi="Tahoma" w:cs="Tahoma"/>
      <w:sz w:val="16"/>
      <w:szCs w:val="16"/>
    </w:rPr>
  </w:style>
  <w:style w:type="character" w:customStyle="1" w:styleId="BalloonTextChar">
    <w:name w:val="Balloon Text Char"/>
    <w:link w:val="BalloonText"/>
    <w:uiPriority w:val="99"/>
    <w:semiHidden/>
    <w:rsid w:val="005A5A19"/>
    <w:rPr>
      <w:rFonts w:ascii="Tahoma" w:eastAsia="Times New Roman" w:hAnsi="Tahoma" w:cs="Tahoma"/>
      <w:sz w:val="16"/>
      <w:szCs w:val="16"/>
      <w:lang w:val="vi-VN"/>
    </w:rPr>
  </w:style>
  <w:style w:type="character" w:customStyle="1" w:styleId="Heading1Char">
    <w:name w:val="Heading 1 Char"/>
    <w:link w:val="Heading1"/>
    <w:uiPriority w:val="9"/>
    <w:rsid w:val="000363E3"/>
    <w:rPr>
      <w:rFonts w:ascii="Cambria" w:eastAsia="Times New Roman" w:hAnsi="Cambria" w:cs="Times New Roman"/>
      <w:b/>
      <w:bCs/>
      <w:color w:val="365F91"/>
      <w:sz w:val="28"/>
      <w:szCs w:val="28"/>
      <w:lang w:val="vi-VN"/>
    </w:rPr>
  </w:style>
  <w:style w:type="character" w:customStyle="1" w:styleId="Heading2Char">
    <w:name w:val="Heading 2 Char"/>
    <w:link w:val="Heading2"/>
    <w:uiPriority w:val="9"/>
    <w:semiHidden/>
    <w:rsid w:val="000363E3"/>
    <w:rPr>
      <w:rFonts w:ascii="Cambria" w:eastAsia="Times New Roman" w:hAnsi="Cambria" w:cs="Times New Roman"/>
      <w:b/>
      <w:bCs/>
      <w:color w:val="4F81BD"/>
      <w:sz w:val="26"/>
      <w:szCs w:val="26"/>
      <w:lang w:val="vi-VN"/>
    </w:rPr>
  </w:style>
  <w:style w:type="paragraph" w:styleId="BodyText3">
    <w:name w:val="Body Text 3"/>
    <w:basedOn w:val="Normal"/>
    <w:link w:val="BodyText3Char"/>
    <w:uiPriority w:val="99"/>
    <w:semiHidden/>
    <w:unhideWhenUsed/>
    <w:rsid w:val="000363E3"/>
    <w:pPr>
      <w:spacing w:after="120"/>
    </w:pPr>
    <w:rPr>
      <w:sz w:val="16"/>
      <w:szCs w:val="16"/>
    </w:rPr>
  </w:style>
  <w:style w:type="character" w:customStyle="1" w:styleId="BodyText3Char">
    <w:name w:val="Body Text 3 Char"/>
    <w:link w:val="BodyText3"/>
    <w:uiPriority w:val="99"/>
    <w:semiHidden/>
    <w:rsid w:val="000363E3"/>
    <w:rPr>
      <w:rFonts w:ascii="VNI-Times" w:eastAsia="Times New Roman" w:hAnsi="VNI-Times" w:cs="VNI-Times"/>
      <w:sz w:val="16"/>
      <w:szCs w:val="16"/>
      <w:lang w:val="vi-VN"/>
    </w:rPr>
  </w:style>
  <w:style w:type="paragraph" w:customStyle="1" w:styleId="CharCharCharCharCharCharCharCharCharCharCharCharCharCharChar">
    <w:name w:val=" Char Char Char Char Char Char Char Char Char Char Char Char Char Char Char"/>
    <w:basedOn w:val="Normal"/>
    <w:rsid w:val="00356346"/>
    <w:pPr>
      <w:autoSpaceDE/>
      <w:autoSpaceDN/>
      <w:spacing w:after="160" w:line="240" w:lineRule="exact"/>
    </w:pPr>
    <w:rPr>
      <w:rFonts w:ascii="Verdana" w:hAnsi="Verdana" w:cs="Times New Roman"/>
      <w:sz w:val="20"/>
      <w:szCs w:val="20"/>
      <w:lang w:val="en-US"/>
    </w:rPr>
  </w:style>
  <w:style w:type="table" w:styleId="TableGrid">
    <w:name w:val="Table Grid"/>
    <w:basedOn w:val="TableNormal"/>
    <w:uiPriority w:val="59"/>
    <w:rsid w:val="00766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133321">
      <w:bodyDiv w:val="1"/>
      <w:marLeft w:val="0"/>
      <w:marRight w:val="0"/>
      <w:marTop w:val="0"/>
      <w:marBottom w:val="0"/>
      <w:divBdr>
        <w:top w:val="none" w:sz="0" w:space="0" w:color="auto"/>
        <w:left w:val="none" w:sz="0" w:space="0" w:color="auto"/>
        <w:bottom w:val="none" w:sz="0" w:space="0" w:color="auto"/>
        <w:right w:val="none" w:sz="0" w:space="0" w:color="auto"/>
      </w:divBdr>
    </w:div>
    <w:div w:id="10079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57C8-F775-4B51-ACCF-9018CDFE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UỶ BAN NHÂN DÂN</vt:lpstr>
    </vt:vector>
  </TitlesOfParts>
  <Company>Tel: 0985 529 117</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tranthienthong</dc:creator>
  <cp:lastModifiedBy>VPUB</cp:lastModifiedBy>
  <cp:revision>5</cp:revision>
  <cp:lastPrinted>2016-12-27T04:43:00Z</cp:lastPrinted>
  <dcterms:created xsi:type="dcterms:W3CDTF">2017-01-03T08:46:00Z</dcterms:created>
  <dcterms:modified xsi:type="dcterms:W3CDTF">2017-02-16T01:56:00Z</dcterms:modified>
</cp:coreProperties>
</file>