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2"/>
        <w:gridCol w:w="6099"/>
      </w:tblGrid>
      <w:tr w:rsidR="00515FD9" w:rsidRPr="00515FD9" w14:paraId="5BEF072E" w14:textId="77777777" w:rsidTr="00533197">
        <w:tc>
          <w:tcPr>
            <w:tcW w:w="3397" w:type="dxa"/>
          </w:tcPr>
          <w:p w14:paraId="4375D497" w14:textId="0CC3ED8F" w:rsidR="006E1911" w:rsidRPr="00515FD9" w:rsidRDefault="006E1911" w:rsidP="0014762A">
            <w:pPr>
              <w:tabs>
                <w:tab w:val="left" w:pos="567"/>
              </w:tabs>
              <w:jc w:val="center"/>
              <w:rPr>
                <w:rFonts w:ascii="Times New Roman" w:hAnsi="Times New Roman" w:cs="Times New Roman"/>
                <w:b/>
                <w:sz w:val="26"/>
                <w:szCs w:val="26"/>
              </w:rPr>
            </w:pPr>
            <w:r w:rsidRPr="00515FD9">
              <w:rPr>
                <w:rFonts w:ascii="Times New Roman" w:hAnsi="Times New Roman" w:cs="Times New Roman"/>
                <w:b/>
                <w:sz w:val="26"/>
                <w:szCs w:val="26"/>
              </w:rPr>
              <w:t>ỦY BAN NHÂN DÂN</w:t>
            </w:r>
          </w:p>
        </w:tc>
        <w:tc>
          <w:tcPr>
            <w:tcW w:w="6281" w:type="dxa"/>
          </w:tcPr>
          <w:p w14:paraId="1A697D0C" w14:textId="77777777" w:rsidR="006E1911" w:rsidRPr="00515FD9" w:rsidRDefault="006E1911" w:rsidP="0014762A">
            <w:pPr>
              <w:tabs>
                <w:tab w:val="left" w:pos="567"/>
              </w:tabs>
              <w:jc w:val="center"/>
              <w:rPr>
                <w:rFonts w:ascii="Times New Roman" w:hAnsi="Times New Roman" w:cs="Times New Roman"/>
                <w:b/>
                <w:sz w:val="26"/>
                <w:szCs w:val="26"/>
              </w:rPr>
            </w:pPr>
            <w:r w:rsidRPr="00515FD9">
              <w:rPr>
                <w:rFonts w:ascii="Times New Roman" w:hAnsi="Times New Roman" w:cs="Times New Roman"/>
                <w:b/>
                <w:sz w:val="26"/>
                <w:szCs w:val="26"/>
              </w:rPr>
              <w:t>CỘNG HÒA XÃ HỘI CHỦ NGHĨA VIỆT NAM</w:t>
            </w:r>
          </w:p>
        </w:tc>
      </w:tr>
      <w:tr w:rsidR="00515FD9" w:rsidRPr="00515FD9" w14:paraId="6FDBDA0C" w14:textId="77777777" w:rsidTr="007A08B9">
        <w:trPr>
          <w:trHeight w:val="542"/>
        </w:trPr>
        <w:tc>
          <w:tcPr>
            <w:tcW w:w="3397" w:type="dxa"/>
          </w:tcPr>
          <w:p w14:paraId="7BF35709" w14:textId="77777777" w:rsidR="006E1911" w:rsidRPr="00515FD9" w:rsidRDefault="00533197" w:rsidP="0014762A">
            <w:pPr>
              <w:tabs>
                <w:tab w:val="left" w:pos="567"/>
              </w:tabs>
              <w:jc w:val="center"/>
              <w:rPr>
                <w:rFonts w:ascii="Times New Roman" w:hAnsi="Times New Roman" w:cs="Times New Roman"/>
                <w:b/>
                <w:sz w:val="26"/>
                <w:szCs w:val="26"/>
              </w:rPr>
            </w:pPr>
            <w:r w:rsidRPr="00515FD9">
              <w:rPr>
                <w:rFonts w:ascii="Times New Roman" w:hAnsi="Times New Roman" w:cs="Times New Roman"/>
                <w:b/>
                <w:noProof/>
                <w:sz w:val="26"/>
                <w:szCs w:val="26"/>
              </w:rPr>
              <mc:AlternateContent>
                <mc:Choice Requires="wps">
                  <w:drawing>
                    <wp:anchor distT="0" distB="0" distL="114300" distR="114300" simplePos="0" relativeHeight="251659264" behindDoc="0" locked="0" layoutInCell="1" allowOverlap="1" wp14:anchorId="59C977A6" wp14:editId="0CDC3521">
                      <wp:simplePos x="0" y="0"/>
                      <wp:positionH relativeFrom="column">
                        <wp:posOffset>561340</wp:posOffset>
                      </wp:positionH>
                      <wp:positionV relativeFrom="paragraph">
                        <wp:posOffset>184150</wp:posOffset>
                      </wp:positionV>
                      <wp:extent cx="8191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819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70D95C1"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2pt,14.5pt" to="108.7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" strokecolor="black [3200]" strokeweight=".5pt">
                      <v:stroke joinstyle="miter"/>
                    </v:line>
                  </w:pict>
                </mc:Fallback>
              </mc:AlternateContent>
            </w:r>
            <w:r w:rsidR="006E1911" w:rsidRPr="00515FD9">
              <w:rPr>
                <w:rFonts w:ascii="Times New Roman" w:hAnsi="Times New Roman" w:cs="Times New Roman"/>
                <w:b/>
                <w:sz w:val="26"/>
                <w:szCs w:val="26"/>
              </w:rPr>
              <w:t>TỈNH TÂY NINH</w:t>
            </w:r>
          </w:p>
        </w:tc>
        <w:tc>
          <w:tcPr>
            <w:tcW w:w="6281" w:type="dxa"/>
          </w:tcPr>
          <w:p w14:paraId="415EE09E" w14:textId="77777777" w:rsidR="006E1911" w:rsidRPr="00515FD9" w:rsidRDefault="00533197" w:rsidP="0014762A">
            <w:pPr>
              <w:tabs>
                <w:tab w:val="left" w:pos="567"/>
              </w:tabs>
              <w:jc w:val="center"/>
              <w:rPr>
                <w:rFonts w:ascii="Times New Roman" w:hAnsi="Times New Roman" w:cs="Times New Roman"/>
                <w:b/>
                <w:sz w:val="28"/>
                <w:szCs w:val="28"/>
              </w:rPr>
            </w:pPr>
            <w:r w:rsidRPr="00515FD9">
              <w:rPr>
                <w:rFonts w:ascii="Times New Roman" w:hAnsi="Times New Roman" w:cs="Times New Roman"/>
                <w:b/>
                <w:noProof/>
                <w:sz w:val="28"/>
                <w:szCs w:val="28"/>
              </w:rPr>
              <mc:AlternateContent>
                <mc:Choice Requires="wps">
                  <w:drawing>
                    <wp:anchor distT="0" distB="0" distL="114300" distR="114300" simplePos="0" relativeHeight="251660288" behindDoc="0" locked="0" layoutInCell="1" allowOverlap="1" wp14:anchorId="18E7B88A" wp14:editId="6DE36F61">
                      <wp:simplePos x="0" y="0"/>
                      <wp:positionH relativeFrom="column">
                        <wp:posOffset>786130</wp:posOffset>
                      </wp:positionH>
                      <wp:positionV relativeFrom="paragraph">
                        <wp:posOffset>201295</wp:posOffset>
                      </wp:positionV>
                      <wp:extent cx="21621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2162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11A0FF2"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1.9pt,15.85pt" to="232.1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" strokecolor="black [3200]" strokeweight=".5pt">
                      <v:stroke joinstyle="miter"/>
                    </v:line>
                  </w:pict>
                </mc:Fallback>
              </mc:AlternateContent>
            </w:r>
            <w:r w:rsidR="006E1911" w:rsidRPr="00515FD9">
              <w:rPr>
                <w:rFonts w:ascii="Times New Roman" w:hAnsi="Times New Roman" w:cs="Times New Roman"/>
                <w:b/>
                <w:sz w:val="28"/>
                <w:szCs w:val="28"/>
              </w:rPr>
              <w:t>Độc lập - Tự do - Hạnh phúc</w:t>
            </w:r>
          </w:p>
        </w:tc>
      </w:tr>
      <w:tr w:rsidR="00515FD9" w:rsidRPr="00515FD9" w14:paraId="00F603DA" w14:textId="77777777" w:rsidTr="00533197">
        <w:tc>
          <w:tcPr>
            <w:tcW w:w="3397" w:type="dxa"/>
          </w:tcPr>
          <w:p w14:paraId="6048F797" w14:textId="77777777" w:rsidR="006E1911" w:rsidRPr="00515FD9" w:rsidRDefault="006E1911" w:rsidP="0014762A">
            <w:pPr>
              <w:tabs>
                <w:tab w:val="left" w:pos="567"/>
              </w:tabs>
              <w:jc w:val="center"/>
              <w:rPr>
                <w:rFonts w:ascii="Times New Roman" w:hAnsi="Times New Roman" w:cs="Times New Roman"/>
                <w:sz w:val="26"/>
                <w:szCs w:val="26"/>
              </w:rPr>
            </w:pPr>
            <w:r w:rsidRPr="00515FD9">
              <w:rPr>
                <w:rFonts w:ascii="Times New Roman" w:hAnsi="Times New Roman" w:cs="Times New Roman"/>
                <w:sz w:val="26"/>
                <w:szCs w:val="26"/>
              </w:rPr>
              <w:t>Số:                     /QĐ-UBND</w:t>
            </w:r>
          </w:p>
        </w:tc>
        <w:tc>
          <w:tcPr>
            <w:tcW w:w="6281" w:type="dxa"/>
          </w:tcPr>
          <w:p w14:paraId="6A4F5829" w14:textId="77777777" w:rsidR="006E1911" w:rsidRPr="00515FD9" w:rsidRDefault="006E1911" w:rsidP="0014762A">
            <w:pPr>
              <w:tabs>
                <w:tab w:val="left" w:pos="567"/>
              </w:tabs>
              <w:jc w:val="center"/>
              <w:rPr>
                <w:rFonts w:ascii="Times New Roman" w:hAnsi="Times New Roman" w:cs="Times New Roman"/>
                <w:i/>
                <w:sz w:val="28"/>
                <w:szCs w:val="28"/>
              </w:rPr>
            </w:pPr>
            <w:r w:rsidRPr="00515FD9">
              <w:rPr>
                <w:rFonts w:ascii="Times New Roman" w:hAnsi="Times New Roman" w:cs="Times New Roman"/>
                <w:i/>
                <w:sz w:val="28"/>
                <w:szCs w:val="28"/>
              </w:rPr>
              <w:t>Tây Ninh, ngày           tháng 01 năm 2025</w:t>
            </w:r>
          </w:p>
        </w:tc>
      </w:tr>
    </w:tbl>
    <w:p w14:paraId="78FE6555" w14:textId="7F1E82BE" w:rsidR="00063594" w:rsidRPr="00515FD9" w:rsidRDefault="006E1911" w:rsidP="004956E6">
      <w:pPr>
        <w:tabs>
          <w:tab w:val="left" w:pos="567"/>
        </w:tabs>
        <w:spacing w:before="400" w:after="0"/>
        <w:jc w:val="center"/>
        <w:rPr>
          <w:rFonts w:ascii="Times New Roman" w:hAnsi="Times New Roman" w:cs="Times New Roman"/>
          <w:b/>
          <w:sz w:val="28"/>
          <w:szCs w:val="28"/>
        </w:rPr>
      </w:pPr>
      <w:r w:rsidRPr="00515FD9">
        <w:rPr>
          <w:rFonts w:ascii="Times New Roman" w:hAnsi="Times New Roman" w:cs="Times New Roman"/>
          <w:b/>
          <w:sz w:val="28"/>
          <w:szCs w:val="28"/>
        </w:rPr>
        <w:t>QUYẾT Đ</w:t>
      </w:r>
      <w:r w:rsidR="0014762A" w:rsidRPr="00515FD9">
        <w:rPr>
          <w:rFonts w:ascii="Times New Roman" w:hAnsi="Times New Roman" w:cs="Times New Roman"/>
          <w:b/>
          <w:sz w:val="28"/>
          <w:szCs w:val="28"/>
        </w:rPr>
        <w:t>ỊNH</w:t>
      </w:r>
    </w:p>
    <w:p w14:paraId="5282755A" w14:textId="77777777" w:rsidR="0014762A" w:rsidRPr="00515FD9" w:rsidRDefault="0014762A" w:rsidP="00533197">
      <w:pPr>
        <w:tabs>
          <w:tab w:val="left" w:pos="567"/>
        </w:tabs>
        <w:contextualSpacing/>
        <w:jc w:val="center"/>
        <w:rPr>
          <w:rFonts w:ascii="Times New Roman" w:hAnsi="Times New Roman" w:cs="Times New Roman"/>
          <w:b/>
          <w:sz w:val="28"/>
          <w:szCs w:val="28"/>
        </w:rPr>
      </w:pPr>
      <w:r w:rsidRPr="00515FD9">
        <w:rPr>
          <w:rFonts w:ascii="Times New Roman" w:hAnsi="Times New Roman" w:cs="Times New Roman"/>
          <w:b/>
          <w:sz w:val="28"/>
          <w:szCs w:val="28"/>
        </w:rPr>
        <w:t xml:space="preserve">Về việc ban hành những nhiệm vụ, giải pháp chủ yếu thực hiện </w:t>
      </w:r>
    </w:p>
    <w:p w14:paraId="71DCCC4B" w14:textId="77777777" w:rsidR="0014762A" w:rsidRPr="00515FD9" w:rsidRDefault="0014762A" w:rsidP="00533197">
      <w:pPr>
        <w:tabs>
          <w:tab w:val="left" w:pos="567"/>
        </w:tabs>
        <w:contextualSpacing/>
        <w:jc w:val="center"/>
        <w:rPr>
          <w:rFonts w:ascii="Times New Roman" w:hAnsi="Times New Roman" w:cs="Times New Roman"/>
          <w:b/>
          <w:sz w:val="28"/>
          <w:szCs w:val="28"/>
        </w:rPr>
      </w:pPr>
      <w:r w:rsidRPr="00515FD9">
        <w:rPr>
          <w:rFonts w:ascii="Times New Roman" w:hAnsi="Times New Roman" w:cs="Times New Roman"/>
          <w:b/>
          <w:sz w:val="28"/>
          <w:szCs w:val="28"/>
        </w:rPr>
        <w:t>kế hoạch phát triển kinh tế - xã hội tỉnh Tây Ninh năm 2025</w:t>
      </w:r>
    </w:p>
    <w:p w14:paraId="4D6A4EE3" w14:textId="20A99DD7" w:rsidR="00CD3A09" w:rsidRPr="00515FD9" w:rsidRDefault="00D531B5" w:rsidP="0032326C">
      <w:pPr>
        <w:tabs>
          <w:tab w:val="left" w:pos="567"/>
        </w:tabs>
        <w:spacing w:before="480"/>
        <w:jc w:val="center"/>
        <w:rPr>
          <w:rFonts w:ascii="Times New Roman" w:hAnsi="Times New Roman" w:cs="Times New Roman"/>
          <w:b/>
          <w:sz w:val="28"/>
          <w:szCs w:val="28"/>
        </w:rPr>
      </w:pPr>
      <w:r w:rsidRPr="00515FD9">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53832691" wp14:editId="696B6FB3">
                <wp:simplePos x="0" y="0"/>
                <wp:positionH relativeFrom="column">
                  <wp:posOffset>1795780</wp:posOffset>
                </wp:positionH>
                <wp:positionV relativeFrom="paragraph">
                  <wp:posOffset>27305</wp:posOffset>
                </wp:positionV>
                <wp:extent cx="23145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2314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B60B39F"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1.4pt,2.15pt" to="323.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" strokecolor="black [3200]" strokeweight=".5pt">
                <v:stroke joinstyle="miter"/>
              </v:line>
            </w:pict>
          </mc:Fallback>
        </mc:AlternateContent>
      </w:r>
      <w:r w:rsidR="0014762A" w:rsidRPr="00515FD9">
        <w:rPr>
          <w:rFonts w:ascii="Times New Roman" w:hAnsi="Times New Roman" w:cs="Times New Roman"/>
          <w:b/>
          <w:sz w:val="28"/>
          <w:szCs w:val="28"/>
        </w:rPr>
        <w:t>ỦY BAN NHÂN DÂN TỈ</w:t>
      </w:r>
      <w:r w:rsidR="0032326C" w:rsidRPr="00515FD9">
        <w:rPr>
          <w:rFonts w:ascii="Times New Roman" w:hAnsi="Times New Roman" w:cs="Times New Roman"/>
          <w:b/>
          <w:sz w:val="28"/>
          <w:szCs w:val="28"/>
        </w:rPr>
        <w:t>NH</w:t>
      </w:r>
    </w:p>
    <w:p w14:paraId="264EE0D8" w14:textId="77777777" w:rsidR="001E5494" w:rsidRPr="00515FD9" w:rsidRDefault="001E5494" w:rsidP="000F0559">
      <w:pPr>
        <w:spacing w:before="120" w:after="120" w:line="240" w:lineRule="auto"/>
        <w:ind w:firstLine="720"/>
        <w:contextualSpacing/>
        <w:jc w:val="both"/>
        <w:rPr>
          <w:rFonts w:ascii="Times New Roman" w:hAnsi="Times New Roman" w:cs="Times New Roman"/>
          <w:i/>
          <w:sz w:val="28"/>
          <w:szCs w:val="28"/>
          <w:lang w:val="it-IT"/>
        </w:rPr>
      </w:pPr>
      <w:r w:rsidRPr="00515FD9">
        <w:rPr>
          <w:rFonts w:ascii="Times New Roman" w:hAnsi="Times New Roman" w:cs="Times New Roman"/>
          <w:i/>
          <w:sz w:val="28"/>
          <w:szCs w:val="28"/>
          <w:lang w:val="it-IT"/>
        </w:rPr>
        <w:t xml:space="preserve">Căn cứ Luật Tổ chức chính quyền địa phương ngày 19 tháng 6 năm 2015; </w:t>
      </w:r>
    </w:p>
    <w:p w14:paraId="0FC8C956" w14:textId="77777777" w:rsidR="000F0559" w:rsidRPr="00515FD9" w:rsidRDefault="001E5494" w:rsidP="000F0559">
      <w:pPr>
        <w:tabs>
          <w:tab w:val="center" w:pos="1440"/>
          <w:tab w:val="center" w:pos="6660"/>
        </w:tabs>
        <w:spacing w:before="120" w:after="120" w:line="240" w:lineRule="auto"/>
        <w:ind w:firstLine="720"/>
        <w:contextualSpacing/>
        <w:jc w:val="both"/>
        <w:rPr>
          <w:rFonts w:ascii="Times New Roman" w:hAnsi="Times New Roman" w:cs="Times New Roman"/>
          <w:i/>
          <w:sz w:val="28"/>
          <w:szCs w:val="28"/>
          <w:lang w:val="it-IT"/>
        </w:rPr>
      </w:pPr>
      <w:r w:rsidRPr="00515FD9">
        <w:rPr>
          <w:rFonts w:ascii="Times New Roman" w:hAnsi="Times New Roman" w:cs="Times New Roman"/>
          <w:i/>
          <w:sz w:val="28"/>
          <w:szCs w:val="28"/>
          <w:lang w:val="it-IT"/>
        </w:rPr>
        <w:t>Căn cứ Luật sửa đổi, bổ sung một số điều của Luật Tổ chức Chính phủ và Luật Tổ chức chính quyền địa phương ngày 22 tháng 11 năm 2019;</w:t>
      </w:r>
    </w:p>
    <w:p w14:paraId="02F5E532" w14:textId="456E51F7" w:rsidR="000F0559" w:rsidRPr="00515FD9" w:rsidRDefault="00B52D70" w:rsidP="000F0559">
      <w:pPr>
        <w:tabs>
          <w:tab w:val="center" w:pos="1440"/>
          <w:tab w:val="center" w:pos="6660"/>
        </w:tabs>
        <w:spacing w:before="120" w:after="120" w:line="240" w:lineRule="auto"/>
        <w:ind w:firstLine="720"/>
        <w:contextualSpacing/>
        <w:jc w:val="both"/>
        <w:rPr>
          <w:rFonts w:ascii="Times New Roman" w:hAnsi="Times New Roman" w:cs="Times New Roman"/>
          <w:i/>
          <w:sz w:val="28"/>
          <w:szCs w:val="28"/>
          <w:lang w:val="it-IT"/>
        </w:rPr>
      </w:pPr>
      <w:r w:rsidRPr="00515FD9">
        <w:rPr>
          <w:rFonts w:ascii="Times New Roman" w:hAnsi="Times New Roman" w:cs="Times New Roman"/>
          <w:i/>
          <w:iCs/>
          <w:sz w:val="28"/>
          <w:szCs w:val="28"/>
        </w:rPr>
        <w:t xml:space="preserve">Căn cứ </w:t>
      </w:r>
      <w:r w:rsidRPr="00515FD9">
        <w:rPr>
          <w:rFonts w:ascii="Times New Roman" w:hAnsi="Times New Roman" w:cs="Times New Roman"/>
          <w:i/>
          <w:iCs/>
          <w:sz w:val="28"/>
          <w:szCs w:val="28"/>
          <w:lang w:val="vi-VN"/>
        </w:rPr>
        <w:t>Công điện số</w:t>
      </w:r>
      <w:r w:rsidR="00CD3A09" w:rsidRPr="00515FD9">
        <w:rPr>
          <w:rFonts w:ascii="Times New Roman" w:hAnsi="Times New Roman" w:cs="Times New Roman"/>
          <w:i/>
          <w:iCs/>
          <w:sz w:val="28"/>
          <w:szCs w:val="28"/>
          <w:lang w:val="vi-VN"/>
        </w:rPr>
        <w:t xml:space="preserve"> 137/CĐ-TTg</w:t>
      </w:r>
      <w:r w:rsidR="00357DE4" w:rsidRPr="00515FD9">
        <w:rPr>
          <w:rFonts w:ascii="Times New Roman" w:hAnsi="Times New Roman" w:cs="Times New Roman"/>
          <w:i/>
          <w:iCs/>
          <w:sz w:val="28"/>
          <w:szCs w:val="28"/>
          <w:lang w:val="vi-VN"/>
        </w:rPr>
        <w:t xml:space="preserve"> ngày 20</w:t>
      </w:r>
      <w:r w:rsidR="00357DE4" w:rsidRPr="00515FD9">
        <w:rPr>
          <w:rFonts w:ascii="Times New Roman" w:hAnsi="Times New Roman" w:cs="Times New Roman"/>
          <w:i/>
          <w:iCs/>
          <w:sz w:val="28"/>
          <w:szCs w:val="28"/>
        </w:rPr>
        <w:t xml:space="preserve"> tháng 12 năm </w:t>
      </w:r>
      <w:r w:rsidRPr="00515FD9">
        <w:rPr>
          <w:rFonts w:ascii="Times New Roman" w:hAnsi="Times New Roman" w:cs="Times New Roman"/>
          <w:i/>
          <w:iCs/>
          <w:sz w:val="28"/>
          <w:szCs w:val="28"/>
          <w:lang w:val="vi-VN"/>
        </w:rPr>
        <w:t xml:space="preserve">2024 </w:t>
      </w:r>
      <w:r w:rsidRPr="00515FD9">
        <w:rPr>
          <w:rFonts w:ascii="Times New Roman" w:hAnsi="Times New Roman" w:cs="Times New Roman"/>
          <w:i/>
          <w:iCs/>
          <w:sz w:val="28"/>
          <w:szCs w:val="28"/>
        </w:rPr>
        <w:t xml:space="preserve">của </w:t>
      </w:r>
      <w:r w:rsidRPr="00515FD9">
        <w:rPr>
          <w:rFonts w:ascii="Times New Roman" w:hAnsi="Times New Roman" w:cs="Times New Roman"/>
          <w:i/>
          <w:iCs/>
          <w:sz w:val="28"/>
          <w:szCs w:val="28"/>
          <w:lang w:val="vi-VN"/>
        </w:rPr>
        <w:t>Thủ tướng Chính phủ về việc thúc đẩy tăng trưởng kinh tế năm 2025</w:t>
      </w:r>
      <w:r w:rsidRPr="00515FD9">
        <w:rPr>
          <w:rFonts w:ascii="Times New Roman" w:hAnsi="Times New Roman" w:cs="Times New Roman"/>
          <w:i/>
          <w:iCs/>
          <w:sz w:val="28"/>
          <w:szCs w:val="28"/>
        </w:rPr>
        <w:t>;</w:t>
      </w:r>
    </w:p>
    <w:p w14:paraId="4D39EF4B" w14:textId="3FCF7DFD" w:rsidR="000F0559" w:rsidRPr="00515FD9" w:rsidRDefault="00B52D70" w:rsidP="000F0559">
      <w:pPr>
        <w:tabs>
          <w:tab w:val="center" w:pos="1440"/>
          <w:tab w:val="center" w:pos="6660"/>
        </w:tabs>
        <w:spacing w:before="120" w:after="120" w:line="240" w:lineRule="auto"/>
        <w:ind w:firstLine="720"/>
        <w:contextualSpacing/>
        <w:jc w:val="both"/>
        <w:rPr>
          <w:rFonts w:ascii="Times New Roman" w:hAnsi="Times New Roman" w:cs="Times New Roman"/>
          <w:i/>
          <w:iCs/>
          <w:sz w:val="28"/>
          <w:szCs w:val="28"/>
        </w:rPr>
      </w:pPr>
      <w:r w:rsidRPr="00515FD9">
        <w:rPr>
          <w:rFonts w:ascii="Times New Roman" w:hAnsi="Times New Roman" w:cs="Times New Roman"/>
          <w:i/>
          <w:iCs/>
          <w:sz w:val="28"/>
          <w:szCs w:val="28"/>
        </w:rPr>
        <w:t>Căn cứ</w:t>
      </w:r>
      <w:r w:rsidRPr="00515FD9">
        <w:rPr>
          <w:rFonts w:ascii="Times New Roman" w:hAnsi="Times New Roman" w:cs="Times New Roman"/>
          <w:i/>
          <w:iCs/>
          <w:sz w:val="28"/>
          <w:szCs w:val="28"/>
          <w:lang w:val="vi-VN"/>
        </w:rPr>
        <w:t xml:space="preserve"> Công điện số</w:t>
      </w:r>
      <w:r w:rsidR="00CD3A09" w:rsidRPr="00515FD9">
        <w:rPr>
          <w:rFonts w:ascii="Times New Roman" w:hAnsi="Times New Roman" w:cs="Times New Roman"/>
          <w:i/>
          <w:iCs/>
          <w:sz w:val="28"/>
          <w:szCs w:val="28"/>
          <w:lang w:val="vi-VN"/>
        </w:rPr>
        <w:t xml:space="preserve"> 140/CĐ-TTg</w:t>
      </w:r>
      <w:r w:rsidR="00357DE4" w:rsidRPr="00515FD9">
        <w:rPr>
          <w:rFonts w:ascii="Times New Roman" w:hAnsi="Times New Roman" w:cs="Times New Roman"/>
          <w:i/>
          <w:iCs/>
          <w:sz w:val="28"/>
          <w:szCs w:val="28"/>
          <w:lang w:val="vi-VN"/>
        </w:rPr>
        <w:t xml:space="preserve"> ngày 27</w:t>
      </w:r>
      <w:r w:rsidR="00357DE4" w:rsidRPr="00515FD9">
        <w:rPr>
          <w:rFonts w:ascii="Times New Roman" w:hAnsi="Times New Roman" w:cs="Times New Roman"/>
          <w:i/>
          <w:iCs/>
          <w:sz w:val="28"/>
          <w:szCs w:val="28"/>
        </w:rPr>
        <w:t xml:space="preserve"> tháng </w:t>
      </w:r>
      <w:r w:rsidR="00357DE4" w:rsidRPr="00515FD9">
        <w:rPr>
          <w:rFonts w:ascii="Times New Roman" w:hAnsi="Times New Roman" w:cs="Times New Roman"/>
          <w:i/>
          <w:iCs/>
          <w:sz w:val="28"/>
          <w:szCs w:val="28"/>
          <w:lang w:val="vi-VN"/>
        </w:rPr>
        <w:t>12</w:t>
      </w:r>
      <w:r w:rsidR="00357DE4" w:rsidRPr="00515FD9">
        <w:rPr>
          <w:rFonts w:ascii="Times New Roman" w:hAnsi="Times New Roman" w:cs="Times New Roman"/>
          <w:i/>
          <w:iCs/>
          <w:sz w:val="28"/>
          <w:szCs w:val="28"/>
        </w:rPr>
        <w:t xml:space="preserve"> năm </w:t>
      </w:r>
      <w:r w:rsidRPr="00515FD9">
        <w:rPr>
          <w:rFonts w:ascii="Times New Roman" w:hAnsi="Times New Roman" w:cs="Times New Roman"/>
          <w:i/>
          <w:iCs/>
          <w:sz w:val="28"/>
          <w:szCs w:val="28"/>
          <w:lang w:val="vi-VN"/>
        </w:rPr>
        <w:t xml:space="preserve">2024 </w:t>
      </w:r>
      <w:r w:rsidRPr="00515FD9">
        <w:rPr>
          <w:rFonts w:ascii="Times New Roman" w:hAnsi="Times New Roman" w:cs="Times New Roman"/>
          <w:i/>
          <w:iCs/>
          <w:sz w:val="28"/>
          <w:szCs w:val="28"/>
        </w:rPr>
        <w:t xml:space="preserve">của </w:t>
      </w:r>
      <w:r w:rsidRPr="00515FD9">
        <w:rPr>
          <w:rFonts w:ascii="Times New Roman" w:hAnsi="Times New Roman" w:cs="Times New Roman"/>
          <w:i/>
          <w:iCs/>
          <w:sz w:val="28"/>
          <w:szCs w:val="28"/>
          <w:lang w:val="vi-VN"/>
        </w:rPr>
        <w:t>Thủ tướng Chính phủ về việc phấn đấu tăng trưởng kinh tế hai con số năm 2025</w:t>
      </w:r>
      <w:r w:rsidRPr="00515FD9">
        <w:rPr>
          <w:rFonts w:ascii="Times New Roman" w:hAnsi="Times New Roman" w:cs="Times New Roman"/>
          <w:i/>
          <w:iCs/>
          <w:sz w:val="28"/>
          <w:szCs w:val="28"/>
        </w:rPr>
        <w:t>;</w:t>
      </w:r>
    </w:p>
    <w:p w14:paraId="4338BF02" w14:textId="4B83C8AF" w:rsidR="00CF4781" w:rsidRPr="00515FD9" w:rsidRDefault="001E5494" w:rsidP="00CF4781">
      <w:pPr>
        <w:tabs>
          <w:tab w:val="center" w:pos="1440"/>
          <w:tab w:val="center" w:pos="6660"/>
        </w:tabs>
        <w:spacing w:before="120" w:after="120" w:line="240" w:lineRule="auto"/>
        <w:ind w:firstLine="720"/>
        <w:contextualSpacing/>
        <w:jc w:val="both"/>
        <w:rPr>
          <w:rFonts w:ascii="Times New Roman" w:hAnsi="Times New Roman" w:cs="Times New Roman"/>
          <w:i/>
          <w:sz w:val="28"/>
          <w:szCs w:val="28"/>
          <w:lang w:val="vi-VN"/>
        </w:rPr>
      </w:pPr>
      <w:r w:rsidRPr="00515FD9">
        <w:rPr>
          <w:rFonts w:ascii="Times New Roman" w:hAnsi="Times New Roman" w:cs="Times New Roman"/>
          <w:i/>
          <w:sz w:val="28"/>
          <w:szCs w:val="28"/>
          <w:lang w:val="vi-VN"/>
        </w:rPr>
        <w:t>Căn cứ Nghị quyết số</w:t>
      </w:r>
      <w:r w:rsidRPr="00515FD9">
        <w:rPr>
          <w:rFonts w:ascii="Times New Roman" w:hAnsi="Times New Roman" w:cs="Times New Roman"/>
          <w:i/>
          <w:sz w:val="28"/>
          <w:szCs w:val="28"/>
        </w:rPr>
        <w:t xml:space="preserve"> 01</w:t>
      </w:r>
      <w:r w:rsidRPr="00515FD9">
        <w:rPr>
          <w:rFonts w:ascii="Times New Roman" w:hAnsi="Times New Roman" w:cs="Times New Roman"/>
          <w:i/>
          <w:sz w:val="28"/>
          <w:szCs w:val="28"/>
          <w:lang w:val="vi-VN"/>
        </w:rPr>
        <w:t>/NQ-CP ngày</w:t>
      </w:r>
      <w:r w:rsidR="00B973CA" w:rsidRPr="00515FD9">
        <w:rPr>
          <w:rFonts w:ascii="Times New Roman" w:hAnsi="Times New Roman" w:cs="Times New Roman"/>
          <w:i/>
          <w:sz w:val="28"/>
          <w:szCs w:val="28"/>
          <w:lang w:val="vi-VN"/>
        </w:rPr>
        <w:t xml:space="preserve"> 08</w:t>
      </w:r>
      <w:r w:rsidRPr="00515FD9">
        <w:rPr>
          <w:rFonts w:ascii="Times New Roman" w:hAnsi="Times New Roman" w:cs="Times New Roman"/>
          <w:i/>
          <w:sz w:val="28"/>
          <w:szCs w:val="28"/>
        </w:rPr>
        <w:t xml:space="preserve"> tháng </w:t>
      </w:r>
      <w:r w:rsidR="00B973CA" w:rsidRPr="00515FD9">
        <w:rPr>
          <w:rFonts w:ascii="Times New Roman" w:hAnsi="Times New Roman" w:cs="Times New Roman"/>
          <w:i/>
          <w:sz w:val="28"/>
          <w:szCs w:val="28"/>
        </w:rPr>
        <w:t>01</w:t>
      </w:r>
      <w:r w:rsidR="00B973CA" w:rsidRPr="00515FD9">
        <w:rPr>
          <w:rFonts w:ascii="Times New Roman" w:hAnsi="Times New Roman" w:cs="Times New Roman"/>
          <w:i/>
          <w:sz w:val="28"/>
          <w:szCs w:val="28"/>
          <w:lang w:val="vi-VN"/>
        </w:rPr>
        <w:t xml:space="preserve"> </w:t>
      </w:r>
      <w:r w:rsidRPr="00515FD9">
        <w:rPr>
          <w:rFonts w:ascii="Times New Roman" w:hAnsi="Times New Roman" w:cs="Times New Roman"/>
          <w:i/>
          <w:sz w:val="28"/>
          <w:szCs w:val="28"/>
        </w:rPr>
        <w:t>năm</w:t>
      </w:r>
      <w:r w:rsidRPr="00515FD9">
        <w:rPr>
          <w:rFonts w:ascii="Times New Roman" w:hAnsi="Times New Roman" w:cs="Times New Roman"/>
          <w:i/>
          <w:sz w:val="28"/>
          <w:szCs w:val="28"/>
          <w:lang w:val="vi-VN"/>
        </w:rPr>
        <w:t xml:space="preserve"> </w:t>
      </w:r>
      <w:r w:rsidRPr="00515FD9">
        <w:rPr>
          <w:rFonts w:ascii="Times New Roman" w:hAnsi="Times New Roman" w:cs="Times New Roman"/>
          <w:i/>
          <w:sz w:val="28"/>
          <w:szCs w:val="28"/>
        </w:rPr>
        <w:t>2025</w:t>
      </w:r>
      <w:r w:rsidRPr="00515FD9">
        <w:rPr>
          <w:rFonts w:ascii="Times New Roman" w:hAnsi="Times New Roman" w:cs="Times New Roman"/>
          <w:i/>
          <w:sz w:val="28"/>
          <w:szCs w:val="28"/>
          <w:lang w:val="vi-VN"/>
        </w:rPr>
        <w:t xml:space="preserve"> của Chính phủ về nhiệm vụ, giải pháp chủ yếu thực hiện Kế hoạch phát triển kinh tế - xã hội và </w:t>
      </w:r>
      <w:r w:rsidRPr="00515FD9">
        <w:rPr>
          <w:rFonts w:ascii="Times New Roman" w:hAnsi="Times New Roman" w:cs="Times New Roman"/>
          <w:i/>
          <w:sz w:val="28"/>
          <w:szCs w:val="28"/>
        </w:rPr>
        <w:t>d</w:t>
      </w:r>
      <w:r w:rsidRPr="00515FD9">
        <w:rPr>
          <w:rFonts w:ascii="Times New Roman" w:hAnsi="Times New Roman" w:cs="Times New Roman"/>
          <w:i/>
          <w:sz w:val="28"/>
          <w:szCs w:val="28"/>
          <w:lang w:val="vi-VN"/>
        </w:rPr>
        <w:t>ự toán ngân sách nhà nước</w:t>
      </w:r>
      <w:r w:rsidRPr="00515FD9">
        <w:rPr>
          <w:rFonts w:ascii="Times New Roman" w:hAnsi="Times New Roman" w:cs="Times New Roman"/>
          <w:i/>
          <w:sz w:val="28"/>
          <w:szCs w:val="28"/>
        </w:rPr>
        <w:t xml:space="preserve"> </w:t>
      </w:r>
      <w:r w:rsidRPr="00515FD9">
        <w:rPr>
          <w:rFonts w:ascii="Times New Roman" w:hAnsi="Times New Roman" w:cs="Times New Roman"/>
          <w:i/>
          <w:sz w:val="28"/>
          <w:szCs w:val="28"/>
          <w:lang w:val="vi-VN"/>
        </w:rPr>
        <w:t>năm 20</w:t>
      </w:r>
      <w:r w:rsidRPr="00515FD9">
        <w:rPr>
          <w:rFonts w:ascii="Times New Roman" w:hAnsi="Times New Roman" w:cs="Times New Roman"/>
          <w:i/>
          <w:sz w:val="28"/>
          <w:szCs w:val="28"/>
        </w:rPr>
        <w:t>25</w:t>
      </w:r>
      <w:r w:rsidRPr="00515FD9">
        <w:rPr>
          <w:rFonts w:ascii="Times New Roman" w:hAnsi="Times New Roman" w:cs="Times New Roman"/>
          <w:i/>
          <w:sz w:val="28"/>
          <w:szCs w:val="28"/>
          <w:lang w:val="vi-VN"/>
        </w:rPr>
        <w:t>;</w:t>
      </w:r>
    </w:p>
    <w:p w14:paraId="1A540824" w14:textId="77777777" w:rsidR="00CF4781" w:rsidRPr="00515FD9" w:rsidRDefault="001E5494" w:rsidP="00CF4781">
      <w:pPr>
        <w:tabs>
          <w:tab w:val="center" w:pos="1440"/>
          <w:tab w:val="center" w:pos="6660"/>
        </w:tabs>
        <w:spacing w:before="120" w:after="120" w:line="240" w:lineRule="auto"/>
        <w:ind w:firstLine="720"/>
        <w:contextualSpacing/>
        <w:jc w:val="both"/>
        <w:rPr>
          <w:rFonts w:ascii="Times New Roman" w:hAnsi="Times New Roman" w:cs="Times New Roman"/>
          <w:i/>
          <w:sz w:val="28"/>
          <w:szCs w:val="28"/>
        </w:rPr>
      </w:pPr>
      <w:r w:rsidRPr="00515FD9">
        <w:rPr>
          <w:rFonts w:ascii="Times New Roman" w:hAnsi="Times New Roman" w:cs="Times New Roman"/>
          <w:i/>
          <w:sz w:val="28"/>
          <w:szCs w:val="28"/>
        </w:rPr>
        <w:t xml:space="preserve">Căn cứ Nghị quyết số 11-NQ/TU ngày 29 tháng 11 năm 2024 của Tỉnh ủy Tây Ninh về phương hướng, nhiệm vụ năm 2025; </w:t>
      </w:r>
    </w:p>
    <w:p w14:paraId="685D51BC" w14:textId="77777777" w:rsidR="00CF4781" w:rsidRPr="00515FD9" w:rsidRDefault="001E5494" w:rsidP="00CF4781">
      <w:pPr>
        <w:tabs>
          <w:tab w:val="center" w:pos="1440"/>
          <w:tab w:val="center" w:pos="6660"/>
        </w:tabs>
        <w:spacing w:before="120" w:after="120" w:line="240" w:lineRule="auto"/>
        <w:ind w:firstLine="720"/>
        <w:contextualSpacing/>
        <w:jc w:val="both"/>
        <w:rPr>
          <w:rFonts w:ascii="Times New Roman" w:hAnsi="Times New Roman" w:cs="Times New Roman"/>
          <w:bCs/>
          <w:i/>
          <w:sz w:val="28"/>
          <w:szCs w:val="28"/>
          <w:lang w:val="vi-VN"/>
        </w:rPr>
      </w:pPr>
      <w:r w:rsidRPr="00515FD9">
        <w:rPr>
          <w:rFonts w:ascii="Times New Roman" w:hAnsi="Times New Roman" w:cs="Times New Roman"/>
          <w:bCs/>
          <w:i/>
          <w:sz w:val="28"/>
          <w:szCs w:val="28"/>
          <w:lang w:val="vi-VN"/>
        </w:rPr>
        <w:t>Căn cứ Nghị quyết số</w:t>
      </w:r>
      <w:r w:rsidRPr="00515FD9">
        <w:rPr>
          <w:rFonts w:ascii="Times New Roman" w:hAnsi="Times New Roman" w:cs="Times New Roman"/>
          <w:bCs/>
          <w:i/>
          <w:sz w:val="28"/>
          <w:szCs w:val="28"/>
        </w:rPr>
        <w:t xml:space="preserve"> 197/</w:t>
      </w:r>
      <w:r w:rsidRPr="00515FD9">
        <w:rPr>
          <w:rFonts w:ascii="Times New Roman" w:hAnsi="Times New Roman" w:cs="Times New Roman"/>
          <w:bCs/>
          <w:i/>
          <w:sz w:val="28"/>
          <w:szCs w:val="28"/>
          <w:lang w:val="vi-VN"/>
        </w:rPr>
        <w:t>NQ-HĐND ngày</w:t>
      </w:r>
      <w:r w:rsidRPr="00515FD9">
        <w:rPr>
          <w:rFonts w:ascii="Times New Roman" w:hAnsi="Times New Roman" w:cs="Times New Roman"/>
          <w:bCs/>
          <w:i/>
          <w:sz w:val="28"/>
          <w:szCs w:val="28"/>
        </w:rPr>
        <w:t xml:space="preserve"> 06 </w:t>
      </w:r>
      <w:r w:rsidRPr="00515FD9">
        <w:rPr>
          <w:rFonts w:ascii="Times New Roman" w:hAnsi="Times New Roman" w:cs="Times New Roman"/>
          <w:bCs/>
          <w:i/>
          <w:sz w:val="28"/>
          <w:szCs w:val="28"/>
          <w:lang w:val="vi-VN"/>
        </w:rPr>
        <w:t xml:space="preserve">tháng </w:t>
      </w:r>
      <w:r w:rsidRPr="00515FD9">
        <w:rPr>
          <w:rFonts w:ascii="Times New Roman" w:hAnsi="Times New Roman" w:cs="Times New Roman"/>
          <w:bCs/>
          <w:i/>
          <w:sz w:val="28"/>
          <w:szCs w:val="28"/>
        </w:rPr>
        <w:t xml:space="preserve">12 </w:t>
      </w:r>
      <w:r w:rsidRPr="00515FD9">
        <w:rPr>
          <w:rFonts w:ascii="Times New Roman" w:hAnsi="Times New Roman" w:cs="Times New Roman"/>
          <w:bCs/>
          <w:i/>
          <w:sz w:val="28"/>
          <w:szCs w:val="28"/>
          <w:lang w:val="vi-VN"/>
        </w:rPr>
        <w:t xml:space="preserve">năm </w:t>
      </w:r>
      <w:r w:rsidRPr="00515FD9">
        <w:rPr>
          <w:rFonts w:ascii="Times New Roman" w:hAnsi="Times New Roman" w:cs="Times New Roman"/>
          <w:bCs/>
          <w:i/>
          <w:sz w:val="28"/>
          <w:szCs w:val="28"/>
        </w:rPr>
        <w:t xml:space="preserve">2024 </w:t>
      </w:r>
      <w:r w:rsidRPr="00515FD9">
        <w:rPr>
          <w:rFonts w:ascii="Times New Roman" w:hAnsi="Times New Roman" w:cs="Times New Roman"/>
          <w:bCs/>
          <w:i/>
          <w:sz w:val="28"/>
          <w:szCs w:val="28"/>
          <w:lang w:val="vi-VN"/>
        </w:rPr>
        <w:t xml:space="preserve">của Hội đồng nhân dân tỉnh </w:t>
      </w:r>
      <w:r w:rsidRPr="00515FD9">
        <w:rPr>
          <w:rFonts w:ascii="Times New Roman" w:hAnsi="Times New Roman" w:cs="Times New Roman"/>
          <w:bCs/>
          <w:i/>
          <w:sz w:val="28"/>
          <w:szCs w:val="28"/>
        </w:rPr>
        <w:t xml:space="preserve">khóa X, kỳ họp thứ 16 </w:t>
      </w:r>
      <w:r w:rsidRPr="00515FD9">
        <w:rPr>
          <w:rFonts w:ascii="Times New Roman" w:hAnsi="Times New Roman" w:cs="Times New Roman"/>
          <w:bCs/>
          <w:i/>
          <w:sz w:val="28"/>
          <w:szCs w:val="28"/>
          <w:lang w:val="vi-VN"/>
        </w:rPr>
        <w:t xml:space="preserve">về Kế hoạch phát triển kinh tế </w:t>
      </w:r>
      <w:r w:rsidRPr="00515FD9">
        <w:rPr>
          <w:rFonts w:ascii="Times New Roman" w:hAnsi="Times New Roman" w:cs="Times New Roman"/>
          <w:bCs/>
          <w:i/>
          <w:sz w:val="28"/>
          <w:szCs w:val="28"/>
        </w:rPr>
        <w:t xml:space="preserve">- </w:t>
      </w:r>
      <w:r w:rsidRPr="00515FD9">
        <w:rPr>
          <w:rFonts w:ascii="Times New Roman" w:hAnsi="Times New Roman" w:cs="Times New Roman"/>
          <w:bCs/>
          <w:i/>
          <w:sz w:val="28"/>
          <w:szCs w:val="28"/>
          <w:lang w:val="vi-VN"/>
        </w:rPr>
        <w:t>xã hội năm 20</w:t>
      </w:r>
      <w:r w:rsidRPr="00515FD9">
        <w:rPr>
          <w:rFonts w:ascii="Times New Roman" w:hAnsi="Times New Roman" w:cs="Times New Roman"/>
          <w:bCs/>
          <w:i/>
          <w:sz w:val="28"/>
          <w:szCs w:val="28"/>
        </w:rPr>
        <w:t>25</w:t>
      </w:r>
      <w:r w:rsidRPr="00515FD9">
        <w:rPr>
          <w:rFonts w:ascii="Times New Roman" w:hAnsi="Times New Roman" w:cs="Times New Roman"/>
          <w:bCs/>
          <w:i/>
          <w:sz w:val="28"/>
          <w:szCs w:val="28"/>
          <w:lang w:val="vi-VN"/>
        </w:rPr>
        <w:t>;</w:t>
      </w:r>
    </w:p>
    <w:p w14:paraId="11E1D02F" w14:textId="284E8BFE" w:rsidR="001E5494" w:rsidRPr="00515FD9" w:rsidRDefault="001E5494" w:rsidP="00CF4781">
      <w:pPr>
        <w:tabs>
          <w:tab w:val="center" w:pos="1440"/>
          <w:tab w:val="center" w:pos="6660"/>
        </w:tabs>
        <w:spacing w:before="120" w:after="120" w:line="240" w:lineRule="auto"/>
        <w:ind w:firstLine="720"/>
        <w:contextualSpacing/>
        <w:jc w:val="both"/>
        <w:rPr>
          <w:rFonts w:ascii="Times New Roman" w:hAnsi="Times New Roman" w:cs="Times New Roman"/>
          <w:i/>
          <w:sz w:val="28"/>
          <w:szCs w:val="28"/>
          <w:lang w:val="it-IT"/>
        </w:rPr>
      </w:pPr>
      <w:r w:rsidRPr="00515FD9">
        <w:rPr>
          <w:rFonts w:ascii="Times New Roman" w:hAnsi="Times New Roman" w:cs="Times New Roman"/>
          <w:i/>
          <w:sz w:val="28"/>
          <w:szCs w:val="28"/>
        </w:rPr>
        <w:t>Theo</w:t>
      </w:r>
      <w:r w:rsidRPr="00515FD9">
        <w:rPr>
          <w:rFonts w:ascii="Times New Roman" w:hAnsi="Times New Roman" w:cs="Times New Roman"/>
          <w:i/>
          <w:sz w:val="28"/>
          <w:szCs w:val="28"/>
          <w:lang w:val="vi-VN"/>
        </w:rPr>
        <w:t xml:space="preserve"> đề nghị của Giám đốc Sở Kế hoạch và Đầu</w:t>
      </w:r>
      <w:r w:rsidRPr="00515FD9">
        <w:rPr>
          <w:rFonts w:ascii="Times New Roman" w:hAnsi="Times New Roman" w:cs="Times New Roman"/>
          <w:i/>
          <w:sz w:val="28"/>
          <w:szCs w:val="28"/>
        </w:rPr>
        <w:t xml:space="preserve"> tư. </w:t>
      </w:r>
    </w:p>
    <w:p w14:paraId="1EFC43EA" w14:textId="77777777" w:rsidR="001E5494" w:rsidRPr="00515FD9" w:rsidRDefault="001E5494" w:rsidP="004956E6">
      <w:pPr>
        <w:pStyle w:val="Heading2"/>
        <w:numPr>
          <w:ilvl w:val="0"/>
          <w:numId w:val="0"/>
        </w:numPr>
        <w:spacing w:before="200" w:after="200"/>
        <w:ind w:left="289" w:right="-113"/>
        <w:jc w:val="center"/>
        <w:rPr>
          <w:rFonts w:ascii="Times New Roman" w:hAnsi="Times New Roman" w:cs="Times New Roman"/>
          <w:i w:val="0"/>
          <w:lang w:val="vi-VN"/>
        </w:rPr>
      </w:pPr>
      <w:r w:rsidRPr="00515FD9">
        <w:rPr>
          <w:rFonts w:ascii="Times New Roman" w:hAnsi="Times New Roman" w:cs="Times New Roman"/>
          <w:i w:val="0"/>
          <w:lang w:val="vi-VN"/>
        </w:rPr>
        <w:t>QUYẾT ĐỊNH:</w:t>
      </w:r>
    </w:p>
    <w:p w14:paraId="4EC61B42" w14:textId="77777777" w:rsidR="001E5494" w:rsidRPr="00515FD9" w:rsidRDefault="001E5494" w:rsidP="002D03BE">
      <w:pPr>
        <w:spacing w:after="120" w:line="240" w:lineRule="auto"/>
        <w:ind w:firstLine="720"/>
        <w:jc w:val="both"/>
        <w:rPr>
          <w:rFonts w:ascii="Times New Roman" w:hAnsi="Times New Roman" w:cs="Times New Roman"/>
          <w:sz w:val="28"/>
          <w:szCs w:val="28"/>
          <w:lang w:val="vi-VN"/>
        </w:rPr>
      </w:pPr>
      <w:r w:rsidRPr="00515FD9">
        <w:rPr>
          <w:rFonts w:ascii="Times New Roman" w:hAnsi="Times New Roman" w:cs="Times New Roman"/>
          <w:b/>
          <w:sz w:val="28"/>
          <w:szCs w:val="28"/>
          <w:lang w:val="vi-VN"/>
        </w:rPr>
        <w:t>Điều 1.</w:t>
      </w:r>
      <w:r w:rsidRPr="00515FD9">
        <w:rPr>
          <w:rFonts w:ascii="Times New Roman" w:hAnsi="Times New Roman" w:cs="Times New Roman"/>
          <w:sz w:val="28"/>
          <w:szCs w:val="28"/>
          <w:lang w:val="vi-VN"/>
        </w:rPr>
        <w:t xml:space="preserve"> Ban hành kèm theo Quyết định này những </w:t>
      </w:r>
      <w:r w:rsidRPr="00515FD9">
        <w:rPr>
          <w:rFonts w:ascii="Times New Roman" w:hAnsi="Times New Roman" w:cs="Times New Roman"/>
          <w:sz w:val="28"/>
          <w:szCs w:val="28"/>
        </w:rPr>
        <w:t xml:space="preserve">nhiệm vụ, </w:t>
      </w:r>
      <w:r w:rsidRPr="00515FD9">
        <w:rPr>
          <w:rFonts w:ascii="Times New Roman" w:hAnsi="Times New Roman" w:cs="Times New Roman"/>
          <w:sz w:val="28"/>
          <w:szCs w:val="28"/>
          <w:lang w:val="vi-VN"/>
        </w:rPr>
        <w:t xml:space="preserve">giải pháp </w:t>
      </w:r>
      <w:r w:rsidRPr="00515FD9">
        <w:rPr>
          <w:rFonts w:ascii="Times New Roman" w:hAnsi="Times New Roman" w:cs="Times New Roman"/>
          <w:sz w:val="28"/>
          <w:szCs w:val="28"/>
        </w:rPr>
        <w:t xml:space="preserve">chủ yếu </w:t>
      </w:r>
      <w:r w:rsidRPr="00515FD9">
        <w:rPr>
          <w:rFonts w:ascii="Times New Roman" w:hAnsi="Times New Roman" w:cs="Times New Roman"/>
          <w:sz w:val="28"/>
          <w:szCs w:val="28"/>
          <w:lang w:val="vi-VN"/>
        </w:rPr>
        <w:t xml:space="preserve">thực hiện kế hoạch phát triển kinh tế </w:t>
      </w:r>
      <w:r w:rsidRPr="00515FD9">
        <w:rPr>
          <w:rFonts w:ascii="Times New Roman" w:hAnsi="Times New Roman" w:cs="Times New Roman"/>
          <w:sz w:val="28"/>
          <w:szCs w:val="28"/>
        </w:rPr>
        <w:t xml:space="preserve">- </w:t>
      </w:r>
      <w:r w:rsidRPr="00515FD9">
        <w:rPr>
          <w:rFonts w:ascii="Times New Roman" w:hAnsi="Times New Roman" w:cs="Times New Roman"/>
          <w:sz w:val="28"/>
          <w:szCs w:val="28"/>
          <w:lang w:val="vi-VN"/>
        </w:rPr>
        <w:t>xã hội tỉnh Tây Ninh năm 202</w:t>
      </w:r>
      <w:r w:rsidRPr="00515FD9">
        <w:rPr>
          <w:rFonts w:ascii="Times New Roman" w:hAnsi="Times New Roman" w:cs="Times New Roman"/>
          <w:sz w:val="28"/>
          <w:szCs w:val="28"/>
        </w:rPr>
        <w:t>5</w:t>
      </w:r>
      <w:r w:rsidRPr="00515FD9">
        <w:rPr>
          <w:rFonts w:ascii="Times New Roman" w:hAnsi="Times New Roman" w:cs="Times New Roman"/>
          <w:sz w:val="28"/>
          <w:szCs w:val="28"/>
          <w:lang w:val="vi-VN"/>
        </w:rPr>
        <w:t>.</w:t>
      </w:r>
    </w:p>
    <w:p w14:paraId="2110961C" w14:textId="40A5D086" w:rsidR="001E5494" w:rsidRPr="00515FD9" w:rsidRDefault="001E5494" w:rsidP="003A32F3">
      <w:pPr>
        <w:tabs>
          <w:tab w:val="left" w:pos="180"/>
          <w:tab w:val="center" w:pos="6660"/>
        </w:tabs>
        <w:spacing w:after="240" w:line="240" w:lineRule="auto"/>
        <w:ind w:firstLine="720"/>
        <w:jc w:val="both"/>
        <w:rPr>
          <w:rFonts w:ascii="Times New Roman" w:hAnsi="Times New Roman" w:cs="Times New Roman"/>
          <w:sz w:val="28"/>
          <w:szCs w:val="28"/>
          <w:lang w:val="vi-VN"/>
        </w:rPr>
      </w:pPr>
      <w:r w:rsidRPr="00515FD9">
        <w:rPr>
          <w:rFonts w:ascii="Times New Roman" w:hAnsi="Times New Roman" w:cs="Times New Roman"/>
          <w:b/>
          <w:sz w:val="28"/>
          <w:szCs w:val="28"/>
          <w:lang w:val="vi-VN"/>
        </w:rPr>
        <w:t xml:space="preserve">Điều </w:t>
      </w:r>
      <w:r w:rsidRPr="00515FD9">
        <w:rPr>
          <w:rFonts w:ascii="Times New Roman" w:hAnsi="Times New Roman" w:cs="Times New Roman"/>
          <w:b/>
          <w:sz w:val="28"/>
          <w:szCs w:val="28"/>
        </w:rPr>
        <w:t>2</w:t>
      </w:r>
      <w:r w:rsidRPr="00515FD9">
        <w:rPr>
          <w:rFonts w:ascii="Times New Roman" w:hAnsi="Times New Roman" w:cs="Times New Roman"/>
          <w:b/>
          <w:sz w:val="28"/>
          <w:szCs w:val="28"/>
          <w:lang w:val="vi-VN"/>
        </w:rPr>
        <w:t>.</w:t>
      </w:r>
      <w:r w:rsidRPr="00515FD9">
        <w:rPr>
          <w:rFonts w:ascii="Times New Roman" w:hAnsi="Times New Roman" w:cs="Times New Roman"/>
          <w:sz w:val="28"/>
          <w:szCs w:val="28"/>
          <w:lang w:val="vi-VN"/>
        </w:rPr>
        <w:t xml:space="preserve"> Chánh Văn phòng </w:t>
      </w:r>
      <w:r w:rsidR="008A217E" w:rsidRPr="00515FD9">
        <w:rPr>
          <w:rFonts w:ascii="Times New Roman" w:hAnsi="Times New Roman" w:cs="Times New Roman"/>
          <w:sz w:val="28"/>
          <w:szCs w:val="28"/>
        </w:rPr>
        <w:t xml:space="preserve">Ủy ban nhân dân </w:t>
      </w:r>
      <w:r w:rsidRPr="00515FD9">
        <w:rPr>
          <w:rFonts w:ascii="Times New Roman" w:hAnsi="Times New Roman" w:cs="Times New Roman"/>
          <w:sz w:val="28"/>
          <w:szCs w:val="28"/>
        </w:rPr>
        <w:t>tỉnh</w:t>
      </w:r>
      <w:r w:rsidRPr="00515FD9">
        <w:rPr>
          <w:rFonts w:ascii="Times New Roman" w:hAnsi="Times New Roman" w:cs="Times New Roman"/>
          <w:sz w:val="28"/>
          <w:szCs w:val="28"/>
          <w:lang w:val="vi-VN"/>
        </w:rPr>
        <w:t xml:space="preserve">, Thủ trưởng các sở, ban, ngành tỉnh, Chủ tịch </w:t>
      </w:r>
      <w:r w:rsidR="008A217E" w:rsidRPr="00515FD9">
        <w:rPr>
          <w:rFonts w:ascii="Times New Roman" w:hAnsi="Times New Roman" w:cs="Times New Roman"/>
          <w:sz w:val="28"/>
          <w:szCs w:val="28"/>
        </w:rPr>
        <w:t xml:space="preserve">Ủy ban nhân dân </w:t>
      </w:r>
      <w:r w:rsidRPr="00515FD9">
        <w:rPr>
          <w:rFonts w:ascii="Times New Roman" w:hAnsi="Times New Roman" w:cs="Times New Roman"/>
          <w:sz w:val="28"/>
          <w:szCs w:val="28"/>
          <w:lang w:val="vi-VN"/>
        </w:rPr>
        <w:t xml:space="preserve">các huyện, </w:t>
      </w:r>
      <w:r w:rsidRPr="00515FD9">
        <w:rPr>
          <w:rFonts w:ascii="Times New Roman" w:hAnsi="Times New Roman" w:cs="Times New Roman"/>
          <w:sz w:val="28"/>
          <w:szCs w:val="28"/>
        </w:rPr>
        <w:t>thị xã, thành phố</w:t>
      </w:r>
      <w:r w:rsidRPr="00515FD9">
        <w:rPr>
          <w:rFonts w:ascii="Times New Roman" w:hAnsi="Times New Roman" w:cs="Times New Roman"/>
          <w:sz w:val="28"/>
          <w:szCs w:val="28"/>
          <w:lang w:val="vi-VN"/>
        </w:rPr>
        <w:t xml:space="preserve"> chịu trách nhiệm thi hành Quyết định này</w:t>
      </w:r>
      <w:r w:rsidRPr="00515FD9">
        <w:rPr>
          <w:rFonts w:ascii="Times New Roman" w:hAnsi="Times New Roman" w:cs="Times New Roman"/>
          <w:sz w:val="28"/>
          <w:szCs w:val="28"/>
        </w:rPr>
        <w:t xml:space="preserve"> </w:t>
      </w:r>
      <w:r w:rsidRPr="00515FD9">
        <w:rPr>
          <w:rFonts w:ascii="Times New Roman" w:hAnsi="Times New Roman" w:cs="Times New Roman"/>
          <w:sz w:val="28"/>
          <w:szCs w:val="28"/>
          <w:lang w:val="vi-VN"/>
        </w:rPr>
        <w:t>kể từ ngày ký./.</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67"/>
      </w:tblGrid>
      <w:tr w:rsidR="00515FD9" w:rsidRPr="00515FD9" w14:paraId="26068B33" w14:textId="77777777" w:rsidTr="00CD3A09">
        <w:trPr>
          <w:trHeight w:val="3198"/>
        </w:trPr>
        <w:tc>
          <w:tcPr>
            <w:tcW w:w="4687" w:type="dxa"/>
          </w:tcPr>
          <w:p w14:paraId="145B6F90" w14:textId="77777777" w:rsidR="001E5494" w:rsidRPr="00515FD9" w:rsidRDefault="001E5494" w:rsidP="001E5494">
            <w:pPr>
              <w:tabs>
                <w:tab w:val="left" w:pos="567"/>
              </w:tabs>
              <w:rPr>
                <w:rFonts w:ascii="Times New Roman" w:hAnsi="Times New Roman" w:cs="Times New Roman"/>
                <w:b/>
                <w:i/>
                <w:sz w:val="24"/>
                <w:szCs w:val="24"/>
              </w:rPr>
            </w:pPr>
            <w:r w:rsidRPr="00515FD9">
              <w:rPr>
                <w:rFonts w:ascii="Times New Roman" w:hAnsi="Times New Roman" w:cs="Times New Roman"/>
                <w:b/>
                <w:i/>
                <w:sz w:val="24"/>
                <w:szCs w:val="24"/>
              </w:rPr>
              <w:t>Nơi nhận:</w:t>
            </w:r>
          </w:p>
          <w:p w14:paraId="12D3B46B" w14:textId="77777777" w:rsidR="001E5494" w:rsidRPr="00515FD9" w:rsidRDefault="001E5494" w:rsidP="001E5494">
            <w:pPr>
              <w:tabs>
                <w:tab w:val="left" w:pos="567"/>
              </w:tabs>
              <w:rPr>
                <w:rFonts w:ascii="Times New Roman" w:hAnsi="Times New Roman" w:cs="Times New Roman"/>
              </w:rPr>
            </w:pPr>
            <w:r w:rsidRPr="00515FD9">
              <w:rPr>
                <w:rFonts w:ascii="Times New Roman" w:hAnsi="Times New Roman" w:cs="Times New Roman"/>
              </w:rPr>
              <w:t>- VPCP;</w:t>
            </w:r>
          </w:p>
          <w:p w14:paraId="5EBD1CD3" w14:textId="77777777" w:rsidR="001E5494" w:rsidRPr="00515FD9" w:rsidRDefault="001E5494" w:rsidP="001E5494">
            <w:pPr>
              <w:tabs>
                <w:tab w:val="left" w:pos="1134"/>
              </w:tabs>
              <w:jc w:val="both"/>
              <w:rPr>
                <w:rFonts w:ascii="Times New Roman" w:hAnsi="Times New Roman" w:cs="Times New Roman"/>
                <w:b/>
                <w:lang w:val="vi-VN"/>
              </w:rPr>
            </w:pPr>
            <w:r w:rsidRPr="00515FD9">
              <w:rPr>
                <w:rFonts w:ascii="Times New Roman" w:hAnsi="Times New Roman" w:cs="Times New Roman"/>
                <w:lang w:val="vi-VN"/>
              </w:rPr>
              <w:t>- Bộ KHĐT;</w:t>
            </w:r>
          </w:p>
          <w:p w14:paraId="1807AE16" w14:textId="77777777" w:rsidR="001E5494" w:rsidRPr="00515FD9" w:rsidRDefault="001E5494" w:rsidP="001E5494">
            <w:pPr>
              <w:tabs>
                <w:tab w:val="left" w:pos="1134"/>
              </w:tabs>
              <w:jc w:val="both"/>
              <w:rPr>
                <w:rFonts w:ascii="Times New Roman" w:hAnsi="Times New Roman" w:cs="Times New Roman"/>
                <w:lang w:val="vi-VN"/>
              </w:rPr>
            </w:pPr>
            <w:r w:rsidRPr="00515FD9">
              <w:rPr>
                <w:rFonts w:ascii="Times New Roman" w:hAnsi="Times New Roman" w:cs="Times New Roman"/>
                <w:lang w:val="vi-VN"/>
              </w:rPr>
              <w:t>- TT.Tỉnh uỷ</w:t>
            </w:r>
            <w:r w:rsidRPr="00515FD9">
              <w:rPr>
                <w:rFonts w:ascii="Times New Roman" w:hAnsi="Times New Roman" w:cs="Times New Roman"/>
              </w:rPr>
              <w:t xml:space="preserve">; </w:t>
            </w:r>
            <w:r w:rsidRPr="00515FD9">
              <w:rPr>
                <w:rFonts w:ascii="Times New Roman" w:hAnsi="Times New Roman" w:cs="Times New Roman"/>
                <w:lang w:val="vi-VN"/>
              </w:rPr>
              <w:t xml:space="preserve">TT.HĐND tỉnh; </w:t>
            </w:r>
          </w:p>
          <w:p w14:paraId="79AE36E3" w14:textId="77777777" w:rsidR="001E5494" w:rsidRPr="00515FD9" w:rsidRDefault="001E5494" w:rsidP="001E5494">
            <w:pPr>
              <w:tabs>
                <w:tab w:val="left" w:pos="1134"/>
              </w:tabs>
              <w:jc w:val="both"/>
              <w:rPr>
                <w:rFonts w:ascii="Times New Roman" w:hAnsi="Times New Roman" w:cs="Times New Roman"/>
                <w:lang w:val="vi-VN"/>
              </w:rPr>
            </w:pPr>
            <w:r w:rsidRPr="00515FD9">
              <w:rPr>
                <w:rFonts w:ascii="Times New Roman" w:hAnsi="Times New Roman" w:cs="Times New Roman"/>
                <w:lang w:val="vi-VN"/>
              </w:rPr>
              <w:t>- Đoàn Đại biểu Quốc hội tỉnh;</w:t>
            </w:r>
          </w:p>
          <w:p w14:paraId="2B7CABCF" w14:textId="77777777" w:rsidR="001E5494" w:rsidRPr="00515FD9" w:rsidRDefault="001E5494" w:rsidP="001E5494">
            <w:pPr>
              <w:tabs>
                <w:tab w:val="left" w:pos="1134"/>
              </w:tabs>
              <w:jc w:val="both"/>
              <w:rPr>
                <w:rFonts w:ascii="Times New Roman" w:hAnsi="Times New Roman" w:cs="Times New Roman"/>
                <w:lang w:val="vi-VN"/>
              </w:rPr>
            </w:pPr>
            <w:r w:rsidRPr="00515FD9">
              <w:rPr>
                <w:rFonts w:ascii="Times New Roman" w:hAnsi="Times New Roman" w:cs="Times New Roman"/>
                <w:lang w:val="vi-VN"/>
              </w:rPr>
              <w:t>- Thành viên UBND tỉnh;</w:t>
            </w:r>
          </w:p>
          <w:p w14:paraId="68D7FC17" w14:textId="77777777" w:rsidR="001E5494" w:rsidRPr="00515FD9" w:rsidRDefault="001E5494" w:rsidP="001E5494">
            <w:pPr>
              <w:tabs>
                <w:tab w:val="left" w:pos="1134"/>
              </w:tabs>
              <w:jc w:val="both"/>
              <w:rPr>
                <w:rFonts w:ascii="Times New Roman" w:hAnsi="Times New Roman" w:cs="Times New Roman"/>
                <w:lang w:val="vi-VN"/>
              </w:rPr>
            </w:pPr>
            <w:r w:rsidRPr="00515FD9">
              <w:rPr>
                <w:rFonts w:ascii="Times New Roman" w:hAnsi="Times New Roman" w:cs="Times New Roman"/>
                <w:lang w:val="vi-VN"/>
              </w:rPr>
              <w:t>- UBMTTQVN và các Đoàn thể tỉnh;</w:t>
            </w:r>
          </w:p>
          <w:p w14:paraId="40EEDAAB" w14:textId="77777777" w:rsidR="001E5494" w:rsidRPr="00515FD9" w:rsidRDefault="001E5494" w:rsidP="001E5494">
            <w:pPr>
              <w:tabs>
                <w:tab w:val="left" w:pos="1134"/>
              </w:tabs>
              <w:jc w:val="both"/>
              <w:rPr>
                <w:rFonts w:ascii="Times New Roman" w:hAnsi="Times New Roman" w:cs="Times New Roman"/>
                <w:lang w:val="vi-VN"/>
              </w:rPr>
            </w:pPr>
            <w:r w:rsidRPr="00515FD9">
              <w:rPr>
                <w:rFonts w:ascii="Times New Roman" w:hAnsi="Times New Roman" w:cs="Times New Roman"/>
                <w:lang w:val="vi-VN"/>
              </w:rPr>
              <w:t>- VPTU và các Ban Đảng Tỉnh ủy;</w:t>
            </w:r>
          </w:p>
          <w:p w14:paraId="2647A392" w14:textId="77777777" w:rsidR="001E5494" w:rsidRPr="00515FD9" w:rsidRDefault="001E5494" w:rsidP="001E5494">
            <w:pPr>
              <w:tabs>
                <w:tab w:val="left" w:pos="1134"/>
              </w:tabs>
              <w:jc w:val="both"/>
              <w:rPr>
                <w:rFonts w:ascii="Times New Roman" w:hAnsi="Times New Roman" w:cs="Times New Roman"/>
                <w:b/>
                <w:lang w:val="vi-VN"/>
              </w:rPr>
            </w:pPr>
            <w:r w:rsidRPr="00515FD9">
              <w:rPr>
                <w:rFonts w:ascii="Times New Roman" w:hAnsi="Times New Roman" w:cs="Times New Roman"/>
                <w:lang w:val="vi-VN"/>
              </w:rPr>
              <w:t>- Các sở, ban, ngành tỉnh;</w:t>
            </w:r>
            <w:r w:rsidRPr="00515FD9">
              <w:rPr>
                <w:rFonts w:ascii="Times New Roman" w:hAnsi="Times New Roman" w:cs="Times New Roman"/>
                <w:lang w:val="vi-VN"/>
              </w:rPr>
              <w:tab/>
            </w:r>
            <w:r w:rsidRPr="00515FD9">
              <w:rPr>
                <w:rFonts w:ascii="Times New Roman" w:hAnsi="Times New Roman" w:cs="Times New Roman"/>
                <w:lang w:val="vi-VN"/>
              </w:rPr>
              <w:tab/>
            </w:r>
            <w:r w:rsidRPr="00515FD9">
              <w:rPr>
                <w:rFonts w:ascii="Times New Roman" w:hAnsi="Times New Roman" w:cs="Times New Roman"/>
                <w:lang w:val="vi-VN"/>
              </w:rPr>
              <w:tab/>
              <w:t xml:space="preserve"> </w:t>
            </w:r>
            <w:r w:rsidRPr="00515FD9">
              <w:rPr>
                <w:rFonts w:ascii="Times New Roman" w:hAnsi="Times New Roman" w:cs="Times New Roman"/>
              </w:rPr>
              <w:t xml:space="preserve">    </w:t>
            </w:r>
          </w:p>
          <w:p w14:paraId="255ADC87" w14:textId="77777777" w:rsidR="001E5494" w:rsidRPr="00515FD9" w:rsidRDefault="001E5494" w:rsidP="001E5494">
            <w:pPr>
              <w:tabs>
                <w:tab w:val="left" w:pos="1134"/>
              </w:tabs>
              <w:jc w:val="both"/>
              <w:rPr>
                <w:rFonts w:ascii="Times New Roman" w:hAnsi="Times New Roman" w:cs="Times New Roman"/>
                <w:lang w:val="vi-VN"/>
              </w:rPr>
            </w:pPr>
            <w:r w:rsidRPr="00515FD9">
              <w:rPr>
                <w:rFonts w:ascii="Times New Roman" w:hAnsi="Times New Roman" w:cs="Times New Roman"/>
                <w:lang w:val="vi-VN"/>
              </w:rPr>
              <w:t xml:space="preserve">- UBND các huyện, </w:t>
            </w:r>
            <w:r w:rsidRPr="00515FD9">
              <w:rPr>
                <w:rFonts w:ascii="Times New Roman" w:hAnsi="Times New Roman" w:cs="Times New Roman"/>
              </w:rPr>
              <w:t xml:space="preserve">thị xã, </w:t>
            </w:r>
            <w:r w:rsidRPr="00515FD9">
              <w:rPr>
                <w:rFonts w:ascii="Times New Roman" w:hAnsi="Times New Roman" w:cs="Times New Roman"/>
                <w:lang w:val="vi-VN"/>
              </w:rPr>
              <w:t>th</w:t>
            </w:r>
            <w:r w:rsidRPr="00515FD9">
              <w:rPr>
                <w:rFonts w:ascii="Times New Roman" w:hAnsi="Times New Roman" w:cs="Times New Roman"/>
              </w:rPr>
              <w:t>ành phố</w:t>
            </w:r>
            <w:r w:rsidRPr="00515FD9">
              <w:rPr>
                <w:rFonts w:ascii="Times New Roman" w:hAnsi="Times New Roman" w:cs="Times New Roman"/>
                <w:lang w:val="vi-VN"/>
              </w:rPr>
              <w:t>;</w:t>
            </w:r>
          </w:p>
          <w:p w14:paraId="29CADB45" w14:textId="77777777" w:rsidR="00AB3744" w:rsidRPr="00515FD9" w:rsidRDefault="00AB3744" w:rsidP="009F2518">
            <w:pPr>
              <w:tabs>
                <w:tab w:val="left" w:pos="1134"/>
              </w:tabs>
              <w:jc w:val="both"/>
              <w:rPr>
                <w:rFonts w:ascii="Times New Roman" w:hAnsi="Times New Roman" w:cs="Times New Roman"/>
              </w:rPr>
            </w:pPr>
            <w:r w:rsidRPr="00515FD9">
              <w:rPr>
                <w:rFonts w:ascii="Times New Roman" w:hAnsi="Times New Roman" w:cs="Times New Roman"/>
                <w:lang w:val="vi-VN"/>
              </w:rPr>
              <w:t>- LĐVP</w:t>
            </w:r>
            <w:r w:rsidRPr="00515FD9">
              <w:rPr>
                <w:rFonts w:ascii="Times New Roman" w:hAnsi="Times New Roman" w:cs="Times New Roman"/>
              </w:rPr>
              <w:t>;</w:t>
            </w:r>
          </w:p>
          <w:p w14:paraId="664AB0B1" w14:textId="5C0BDE5E" w:rsidR="00030796" w:rsidRPr="00515FD9" w:rsidRDefault="004956E6" w:rsidP="009F2518">
            <w:pPr>
              <w:tabs>
                <w:tab w:val="left" w:pos="1134"/>
              </w:tabs>
              <w:jc w:val="both"/>
              <w:rPr>
                <w:rFonts w:ascii="Times New Roman" w:hAnsi="Times New Roman" w:cs="Times New Roman"/>
                <w:lang w:val="vi-VN"/>
              </w:rPr>
            </w:pPr>
            <w:r w:rsidRPr="00515FD9">
              <w:rPr>
                <w:rFonts w:ascii="Times New Roman" w:hAnsi="Times New Roman" w:cs="Times New Roman"/>
              </w:rPr>
              <w:t xml:space="preserve">- </w:t>
            </w:r>
            <w:r w:rsidR="00AB3744" w:rsidRPr="00515FD9">
              <w:rPr>
                <w:rFonts w:ascii="Times New Roman" w:hAnsi="Times New Roman" w:cs="Times New Roman"/>
              </w:rPr>
              <w:t>C</w:t>
            </w:r>
            <w:r w:rsidR="001E5494" w:rsidRPr="00515FD9">
              <w:rPr>
                <w:rFonts w:ascii="Times New Roman" w:hAnsi="Times New Roman" w:cs="Times New Roman"/>
                <w:lang w:val="vi-VN"/>
              </w:rPr>
              <w:t xml:space="preserve">ác phòng, </w:t>
            </w:r>
            <w:r w:rsidR="001E5494" w:rsidRPr="00515FD9">
              <w:rPr>
                <w:rFonts w:ascii="Times New Roman" w:hAnsi="Times New Roman" w:cs="Times New Roman"/>
              </w:rPr>
              <w:t xml:space="preserve">ban, </w:t>
            </w:r>
            <w:r w:rsidR="009F2518" w:rsidRPr="00515FD9">
              <w:rPr>
                <w:rFonts w:ascii="Times New Roman" w:hAnsi="Times New Roman" w:cs="Times New Roman"/>
              </w:rPr>
              <w:t xml:space="preserve">TT </w:t>
            </w:r>
            <w:r w:rsidR="001E5494" w:rsidRPr="00515FD9">
              <w:rPr>
                <w:rFonts w:ascii="Times New Roman" w:hAnsi="Times New Roman" w:cs="Times New Roman"/>
              </w:rPr>
              <w:t xml:space="preserve">thuộc </w:t>
            </w:r>
            <w:proofErr w:type="gramStart"/>
            <w:r w:rsidR="001E5494" w:rsidRPr="00515FD9">
              <w:rPr>
                <w:rFonts w:ascii="Times New Roman" w:hAnsi="Times New Roman" w:cs="Times New Roman"/>
              </w:rPr>
              <w:t>VP.UBND</w:t>
            </w:r>
            <w:proofErr w:type="gramEnd"/>
            <w:r w:rsidR="001E5494" w:rsidRPr="00515FD9">
              <w:rPr>
                <w:rFonts w:ascii="Times New Roman" w:hAnsi="Times New Roman" w:cs="Times New Roman"/>
              </w:rPr>
              <w:t xml:space="preserve"> tỉnh</w:t>
            </w:r>
            <w:r w:rsidR="001E5494" w:rsidRPr="00515FD9">
              <w:rPr>
                <w:rFonts w:ascii="Times New Roman" w:hAnsi="Times New Roman" w:cs="Times New Roman"/>
                <w:lang w:val="vi-VN"/>
              </w:rPr>
              <w:t>;</w:t>
            </w:r>
          </w:p>
          <w:p w14:paraId="5A697334" w14:textId="77777777" w:rsidR="001E5494" w:rsidRPr="00515FD9" w:rsidRDefault="007460FD" w:rsidP="009F2518">
            <w:pPr>
              <w:tabs>
                <w:tab w:val="left" w:pos="1134"/>
              </w:tabs>
              <w:jc w:val="both"/>
              <w:rPr>
                <w:rFonts w:ascii="Times New Roman" w:hAnsi="Times New Roman" w:cs="Times New Roman"/>
                <w:lang w:val="vi-VN"/>
              </w:rPr>
            </w:pPr>
            <w:r w:rsidRPr="00515FD9">
              <w:rPr>
                <w:rFonts w:ascii="Times New Roman" w:hAnsi="Times New Roman" w:cs="Times New Roman"/>
                <w:lang w:val="vi-VN"/>
              </w:rPr>
              <w:t>- Lưu: VT</w:t>
            </w:r>
            <w:r w:rsidRPr="00515FD9">
              <w:rPr>
                <w:rFonts w:ascii="Times New Roman" w:hAnsi="Times New Roman" w:cs="Times New Roman"/>
              </w:rPr>
              <w:t xml:space="preserve">, </w:t>
            </w:r>
            <w:r w:rsidR="001E5494" w:rsidRPr="00515FD9">
              <w:rPr>
                <w:rFonts w:ascii="Times New Roman" w:hAnsi="Times New Roman" w:cs="Times New Roman"/>
                <w:lang w:val="vi-VN"/>
              </w:rPr>
              <w:t>VP</w:t>
            </w:r>
            <w:r w:rsidRPr="00515FD9">
              <w:rPr>
                <w:rFonts w:ascii="Times New Roman" w:hAnsi="Times New Roman" w:cs="Times New Roman"/>
              </w:rPr>
              <w:t>UBND</w:t>
            </w:r>
            <w:r w:rsidR="001E5494" w:rsidRPr="00515FD9">
              <w:rPr>
                <w:rFonts w:ascii="Times New Roman" w:hAnsi="Times New Roman" w:cs="Times New Roman"/>
                <w:lang w:val="vi-VN"/>
              </w:rPr>
              <w:t xml:space="preserve"> tỉnh</w:t>
            </w:r>
            <w:r w:rsidR="001E5494" w:rsidRPr="00515FD9">
              <w:rPr>
                <w:rFonts w:ascii="Times New Roman" w:hAnsi="Times New Roman" w:cs="Times New Roman"/>
              </w:rPr>
              <w:t xml:space="preserve">. </w:t>
            </w:r>
          </w:p>
        </w:tc>
        <w:tc>
          <w:tcPr>
            <w:tcW w:w="4667" w:type="dxa"/>
          </w:tcPr>
          <w:p w14:paraId="1A758A3A" w14:textId="77777777" w:rsidR="001E5494" w:rsidRPr="00515FD9" w:rsidRDefault="001E5494" w:rsidP="001E5494">
            <w:pPr>
              <w:tabs>
                <w:tab w:val="left" w:pos="567"/>
              </w:tabs>
              <w:jc w:val="center"/>
              <w:rPr>
                <w:rFonts w:ascii="Times New Roman" w:hAnsi="Times New Roman" w:cs="Times New Roman"/>
                <w:b/>
                <w:sz w:val="28"/>
                <w:szCs w:val="28"/>
              </w:rPr>
            </w:pPr>
            <w:r w:rsidRPr="00515FD9">
              <w:rPr>
                <w:rFonts w:ascii="Times New Roman" w:hAnsi="Times New Roman" w:cs="Times New Roman"/>
                <w:b/>
                <w:sz w:val="28"/>
                <w:szCs w:val="28"/>
              </w:rPr>
              <w:t>TM. ỦY BAN NHÂN DÂN</w:t>
            </w:r>
          </w:p>
          <w:p w14:paraId="2A44A1F9" w14:textId="77777777" w:rsidR="001E5494" w:rsidRPr="00515FD9" w:rsidRDefault="001E5494" w:rsidP="001E5494">
            <w:pPr>
              <w:tabs>
                <w:tab w:val="left" w:pos="567"/>
              </w:tabs>
              <w:jc w:val="center"/>
              <w:rPr>
                <w:rFonts w:ascii="Times New Roman" w:hAnsi="Times New Roman" w:cs="Times New Roman"/>
                <w:b/>
                <w:sz w:val="28"/>
                <w:szCs w:val="28"/>
              </w:rPr>
            </w:pPr>
            <w:r w:rsidRPr="00515FD9">
              <w:rPr>
                <w:rFonts w:ascii="Times New Roman" w:hAnsi="Times New Roman" w:cs="Times New Roman"/>
                <w:b/>
                <w:sz w:val="28"/>
                <w:szCs w:val="28"/>
              </w:rPr>
              <w:t>CHỦ TỊCH</w:t>
            </w:r>
          </w:p>
        </w:tc>
      </w:tr>
    </w:tbl>
    <w:tbl>
      <w:tblPr>
        <w:tblStyle w:val="TableGrid"/>
        <w:tblpPr w:leftFromText="180" w:rightFromText="180" w:vertAnchor="text" w:horzAnchor="margin" w:tblpY="-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4"/>
        <w:gridCol w:w="6060"/>
      </w:tblGrid>
      <w:tr w:rsidR="00515FD9" w:rsidRPr="00515FD9" w14:paraId="67D9B4BB" w14:textId="77777777" w:rsidTr="00652750">
        <w:tc>
          <w:tcPr>
            <w:tcW w:w="3294" w:type="dxa"/>
          </w:tcPr>
          <w:p w14:paraId="5F4EAA94" w14:textId="77777777" w:rsidR="00652750" w:rsidRPr="00515FD9" w:rsidRDefault="00652750" w:rsidP="00652750">
            <w:pPr>
              <w:tabs>
                <w:tab w:val="left" w:pos="567"/>
              </w:tabs>
              <w:jc w:val="center"/>
              <w:rPr>
                <w:rFonts w:ascii="Times New Roman" w:hAnsi="Times New Roman" w:cs="Times New Roman"/>
                <w:b/>
                <w:sz w:val="26"/>
                <w:szCs w:val="26"/>
              </w:rPr>
            </w:pPr>
            <w:r w:rsidRPr="00515FD9">
              <w:rPr>
                <w:rFonts w:ascii="Times New Roman" w:hAnsi="Times New Roman" w:cs="Times New Roman"/>
                <w:b/>
                <w:sz w:val="26"/>
                <w:szCs w:val="26"/>
              </w:rPr>
              <w:lastRenderedPageBreak/>
              <w:t>ỦY BAN NHÂN DÂN</w:t>
            </w:r>
          </w:p>
        </w:tc>
        <w:tc>
          <w:tcPr>
            <w:tcW w:w="6060" w:type="dxa"/>
          </w:tcPr>
          <w:p w14:paraId="67F2C76E" w14:textId="77777777" w:rsidR="00652750" w:rsidRPr="00515FD9" w:rsidRDefault="00652750" w:rsidP="00652750">
            <w:pPr>
              <w:tabs>
                <w:tab w:val="left" w:pos="567"/>
              </w:tabs>
              <w:jc w:val="center"/>
              <w:rPr>
                <w:rFonts w:ascii="Times New Roman" w:hAnsi="Times New Roman" w:cs="Times New Roman"/>
                <w:b/>
                <w:sz w:val="26"/>
                <w:szCs w:val="26"/>
              </w:rPr>
            </w:pPr>
            <w:r w:rsidRPr="00515FD9">
              <w:rPr>
                <w:rFonts w:ascii="Times New Roman" w:hAnsi="Times New Roman" w:cs="Times New Roman"/>
                <w:b/>
                <w:sz w:val="26"/>
                <w:szCs w:val="26"/>
              </w:rPr>
              <w:t>CỘNG HÒA XÃ HỘI CHỦ NGHĨA VIỆT NAM</w:t>
            </w:r>
          </w:p>
        </w:tc>
      </w:tr>
      <w:tr w:rsidR="00515FD9" w:rsidRPr="00515FD9" w14:paraId="754FDD89" w14:textId="77777777" w:rsidTr="00652750">
        <w:trPr>
          <w:trHeight w:val="542"/>
        </w:trPr>
        <w:tc>
          <w:tcPr>
            <w:tcW w:w="3294" w:type="dxa"/>
          </w:tcPr>
          <w:p w14:paraId="25F747BF" w14:textId="77777777" w:rsidR="00652750" w:rsidRPr="00515FD9" w:rsidRDefault="00652750" w:rsidP="00652750">
            <w:pPr>
              <w:tabs>
                <w:tab w:val="left" w:pos="567"/>
              </w:tabs>
              <w:jc w:val="center"/>
              <w:rPr>
                <w:rFonts w:ascii="Times New Roman" w:hAnsi="Times New Roman" w:cs="Times New Roman"/>
                <w:b/>
                <w:sz w:val="26"/>
                <w:szCs w:val="26"/>
              </w:rPr>
            </w:pPr>
            <w:r w:rsidRPr="00515FD9">
              <w:rPr>
                <w:rFonts w:ascii="Times New Roman" w:hAnsi="Times New Roman" w:cs="Times New Roman"/>
                <w:b/>
                <w:noProof/>
                <w:sz w:val="26"/>
                <w:szCs w:val="26"/>
              </w:rPr>
              <mc:AlternateContent>
                <mc:Choice Requires="wps">
                  <w:drawing>
                    <wp:anchor distT="0" distB="0" distL="114300" distR="114300" simplePos="0" relativeHeight="251669504" behindDoc="0" locked="0" layoutInCell="1" allowOverlap="1" wp14:anchorId="13F2D938" wp14:editId="6683E3FA">
                      <wp:simplePos x="0" y="0"/>
                      <wp:positionH relativeFrom="column">
                        <wp:posOffset>457200</wp:posOffset>
                      </wp:positionH>
                      <wp:positionV relativeFrom="paragraph">
                        <wp:posOffset>191770</wp:posOffset>
                      </wp:positionV>
                      <wp:extent cx="10001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1000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AE422DB" id="Straight Connector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6pt,15.1pt" to="114.7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" strokecolor="black [3200]" strokeweight=".5pt">
                      <v:stroke joinstyle="miter"/>
                    </v:line>
                  </w:pict>
                </mc:Fallback>
              </mc:AlternateContent>
            </w:r>
            <w:r w:rsidRPr="00515FD9">
              <w:rPr>
                <w:rFonts w:ascii="Times New Roman" w:hAnsi="Times New Roman" w:cs="Times New Roman"/>
                <w:b/>
                <w:sz w:val="26"/>
                <w:szCs w:val="26"/>
              </w:rPr>
              <w:t>TỈNH TÂY NINH</w:t>
            </w:r>
          </w:p>
        </w:tc>
        <w:tc>
          <w:tcPr>
            <w:tcW w:w="6060" w:type="dxa"/>
          </w:tcPr>
          <w:p w14:paraId="1A882DC0" w14:textId="77777777" w:rsidR="00652750" w:rsidRPr="00515FD9" w:rsidRDefault="00652750" w:rsidP="00652750">
            <w:pPr>
              <w:tabs>
                <w:tab w:val="left" w:pos="567"/>
              </w:tabs>
              <w:jc w:val="center"/>
              <w:rPr>
                <w:rFonts w:ascii="Times New Roman" w:hAnsi="Times New Roman" w:cs="Times New Roman"/>
                <w:b/>
                <w:sz w:val="28"/>
                <w:szCs w:val="28"/>
              </w:rPr>
            </w:pPr>
            <w:r w:rsidRPr="00515FD9">
              <w:rPr>
                <w:rFonts w:ascii="Times New Roman" w:hAnsi="Times New Roman" w:cs="Times New Roman"/>
                <w:b/>
                <w:noProof/>
                <w:sz w:val="28"/>
                <w:szCs w:val="28"/>
              </w:rPr>
              <mc:AlternateContent>
                <mc:Choice Requires="wps">
                  <w:drawing>
                    <wp:anchor distT="0" distB="0" distL="114300" distR="114300" simplePos="0" relativeHeight="251670528" behindDoc="0" locked="0" layoutInCell="1" allowOverlap="1" wp14:anchorId="6CCDD538" wp14:editId="2F79B8A9">
                      <wp:simplePos x="0" y="0"/>
                      <wp:positionH relativeFrom="column">
                        <wp:posOffset>757555</wp:posOffset>
                      </wp:positionH>
                      <wp:positionV relativeFrom="paragraph">
                        <wp:posOffset>210820</wp:posOffset>
                      </wp:positionV>
                      <wp:extent cx="216217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2162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EFC50B0" id="Straight Connector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59.65pt,16.6pt" to="229.9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" strokecolor="black [3200]" strokeweight=".5pt">
                      <v:stroke joinstyle="miter"/>
                    </v:line>
                  </w:pict>
                </mc:Fallback>
              </mc:AlternateContent>
            </w:r>
            <w:r w:rsidRPr="00515FD9">
              <w:rPr>
                <w:rFonts w:ascii="Times New Roman" w:hAnsi="Times New Roman" w:cs="Times New Roman"/>
                <w:b/>
                <w:sz w:val="28"/>
                <w:szCs w:val="28"/>
              </w:rPr>
              <w:t>Độc lập - Tự do - Hạnh phúc</w:t>
            </w:r>
          </w:p>
        </w:tc>
      </w:tr>
    </w:tbl>
    <w:p w14:paraId="22B97D1D" w14:textId="54CFDAF5" w:rsidR="002D03BE" w:rsidRPr="00515FD9" w:rsidRDefault="002D03BE" w:rsidP="00652750">
      <w:pPr>
        <w:tabs>
          <w:tab w:val="left" w:pos="567"/>
        </w:tabs>
        <w:spacing w:before="600"/>
        <w:jc w:val="center"/>
        <w:rPr>
          <w:rFonts w:ascii="Times New Roman" w:hAnsi="Times New Roman" w:cs="Times New Roman"/>
          <w:b/>
          <w:sz w:val="28"/>
          <w:szCs w:val="28"/>
        </w:rPr>
      </w:pPr>
      <w:r w:rsidRPr="00515FD9">
        <w:rPr>
          <w:rFonts w:ascii="Times New Roman" w:hAnsi="Times New Roman" w:cs="Times New Roman"/>
          <w:b/>
          <w:sz w:val="28"/>
          <w:szCs w:val="28"/>
        </w:rPr>
        <w:t>NHỮNG NHIỆM VỤ, GIẢI PHÁP CHỦ YẾU THỰC HIỆN KẾ HOẠCH PHÁT TRIỂN KINH TẾ - XÃ HỘI TỈNH TÂY NINH NĂM 2025</w:t>
      </w:r>
    </w:p>
    <w:p w14:paraId="41017E61" w14:textId="0EFB4DA8" w:rsidR="002D03BE" w:rsidRPr="00515FD9" w:rsidRDefault="002D03BE" w:rsidP="002D03BE">
      <w:pPr>
        <w:tabs>
          <w:tab w:val="left" w:pos="567"/>
        </w:tabs>
        <w:contextualSpacing/>
        <w:jc w:val="center"/>
        <w:rPr>
          <w:rFonts w:ascii="Times New Roman" w:hAnsi="Times New Roman" w:cs="Times New Roman"/>
          <w:i/>
          <w:sz w:val="28"/>
          <w:szCs w:val="28"/>
        </w:rPr>
      </w:pPr>
      <w:r w:rsidRPr="00515FD9">
        <w:rPr>
          <w:rFonts w:ascii="Times New Roman" w:hAnsi="Times New Roman" w:cs="Times New Roman"/>
          <w:i/>
          <w:sz w:val="28"/>
          <w:szCs w:val="28"/>
        </w:rPr>
        <w:t xml:space="preserve">(Kèm theo Quyết định số        </w:t>
      </w:r>
      <w:r w:rsidR="003F42DA" w:rsidRPr="00515FD9">
        <w:rPr>
          <w:rFonts w:ascii="Times New Roman" w:hAnsi="Times New Roman" w:cs="Times New Roman"/>
          <w:i/>
          <w:sz w:val="28"/>
          <w:szCs w:val="28"/>
        </w:rPr>
        <w:t>/QĐ-UBND</w:t>
      </w:r>
      <w:r w:rsidRPr="00515FD9">
        <w:rPr>
          <w:rFonts w:ascii="Times New Roman" w:hAnsi="Times New Roman" w:cs="Times New Roman"/>
          <w:i/>
          <w:sz w:val="28"/>
          <w:szCs w:val="28"/>
        </w:rPr>
        <w:t xml:space="preserve"> ngày       tháng 01 năm 2025     </w:t>
      </w:r>
    </w:p>
    <w:p w14:paraId="715A1598" w14:textId="77777777" w:rsidR="00030796" w:rsidRPr="00515FD9" w:rsidRDefault="002D03BE" w:rsidP="002D03BE">
      <w:pPr>
        <w:tabs>
          <w:tab w:val="left" w:pos="567"/>
        </w:tabs>
        <w:contextualSpacing/>
        <w:jc w:val="center"/>
        <w:rPr>
          <w:rFonts w:ascii="Times New Roman" w:hAnsi="Times New Roman" w:cs="Times New Roman"/>
          <w:i/>
          <w:sz w:val="28"/>
          <w:szCs w:val="28"/>
        </w:rPr>
      </w:pPr>
      <w:r w:rsidRPr="00515FD9">
        <w:rPr>
          <w:rFonts w:ascii="Times New Roman" w:hAnsi="Times New Roman" w:cs="Times New Roman"/>
          <w:i/>
          <w:sz w:val="28"/>
          <w:szCs w:val="28"/>
        </w:rPr>
        <w:t xml:space="preserve"> của Ủy ban nhân dân tỉnh)</w:t>
      </w:r>
    </w:p>
    <w:p w14:paraId="27FB5790" w14:textId="52B60859" w:rsidR="00FB2F87" w:rsidRPr="00515FD9" w:rsidRDefault="00FB2F87" w:rsidP="00EB5931">
      <w:pPr>
        <w:tabs>
          <w:tab w:val="left" w:pos="567"/>
        </w:tabs>
        <w:spacing w:before="600" w:after="120"/>
        <w:ind w:firstLine="567"/>
        <w:jc w:val="both"/>
        <w:rPr>
          <w:rFonts w:ascii="Times New Roman" w:hAnsi="Times New Roman" w:cs="Times New Roman"/>
          <w:sz w:val="28"/>
          <w:szCs w:val="28"/>
        </w:rPr>
      </w:pPr>
      <w:r w:rsidRPr="00515FD9">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122518D2" wp14:editId="3435E231">
                <wp:simplePos x="0" y="0"/>
                <wp:positionH relativeFrom="column">
                  <wp:posOffset>1657350</wp:posOffset>
                </wp:positionH>
                <wp:positionV relativeFrom="paragraph">
                  <wp:posOffset>7620</wp:posOffset>
                </wp:positionV>
                <wp:extent cx="27146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271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2BDFAA5" id="Straight Connector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30.5pt,.6pt" to="34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" strokecolor="black [3200]" strokeweight=".5pt">
                <v:stroke joinstyle="miter"/>
              </v:line>
            </w:pict>
          </mc:Fallback>
        </mc:AlternateContent>
      </w:r>
      <w:r w:rsidRPr="00515FD9">
        <w:rPr>
          <w:rFonts w:ascii="Times New Roman" w:hAnsi="Times New Roman" w:cs="Times New Roman"/>
          <w:sz w:val="28"/>
          <w:szCs w:val="28"/>
        </w:rPr>
        <w:t xml:space="preserve">Năm 2025 là năm có ý nghĩa đặc biệt quan trọng, năm cuối thực hiện Kế hoạch 5 năm 2021 - 2025, năm </w:t>
      </w:r>
      <w:r w:rsidR="00DD1D98" w:rsidRPr="00515FD9">
        <w:rPr>
          <w:rFonts w:ascii="Times New Roman" w:hAnsi="Times New Roman" w:cs="Times New Roman"/>
          <w:sz w:val="28"/>
          <w:szCs w:val="28"/>
        </w:rPr>
        <w:t>tiến</w:t>
      </w:r>
      <w:r w:rsidR="00DD1D98" w:rsidRPr="00515FD9">
        <w:rPr>
          <w:rFonts w:ascii="Times New Roman" w:hAnsi="Times New Roman" w:cs="Times New Roman"/>
          <w:sz w:val="28"/>
          <w:szCs w:val="28"/>
          <w:lang w:val="vi-VN"/>
        </w:rPr>
        <w:t xml:space="preserve"> hành </w:t>
      </w:r>
      <w:r w:rsidRPr="00515FD9">
        <w:rPr>
          <w:rFonts w:ascii="Times New Roman" w:hAnsi="Times New Roman" w:cs="Times New Roman"/>
          <w:sz w:val="28"/>
          <w:szCs w:val="28"/>
        </w:rPr>
        <w:t xml:space="preserve">Đại hội Đảng các cấp, tiến tới Đại hội Đảng toàn quốc lần thứ </w:t>
      </w:r>
      <w:r w:rsidR="000745B1" w:rsidRPr="00515FD9">
        <w:rPr>
          <w:rFonts w:ascii="Times New Roman" w:hAnsi="Times New Roman" w:cs="Times New Roman"/>
          <w:sz w:val="28"/>
          <w:szCs w:val="28"/>
        </w:rPr>
        <w:t>XIV</w:t>
      </w:r>
      <w:r w:rsidR="000745B1" w:rsidRPr="00515FD9">
        <w:rPr>
          <w:rFonts w:ascii="Times New Roman" w:hAnsi="Times New Roman" w:cs="Times New Roman"/>
          <w:sz w:val="28"/>
          <w:szCs w:val="28"/>
          <w:lang w:val="vi-VN"/>
        </w:rPr>
        <w:t xml:space="preserve">, năm có nhiều sự kiện </w:t>
      </w:r>
      <w:r w:rsidR="00E938A0" w:rsidRPr="00515FD9">
        <w:rPr>
          <w:rFonts w:ascii="Times New Roman" w:hAnsi="Times New Roman" w:cs="Times New Roman"/>
          <w:sz w:val="28"/>
          <w:szCs w:val="28"/>
        </w:rPr>
        <w:t xml:space="preserve">chính trị </w:t>
      </w:r>
      <w:r w:rsidR="000745B1" w:rsidRPr="00515FD9">
        <w:rPr>
          <w:rFonts w:ascii="Times New Roman" w:hAnsi="Times New Roman" w:cs="Times New Roman"/>
          <w:sz w:val="28"/>
          <w:szCs w:val="28"/>
          <w:lang w:val="vi-VN"/>
        </w:rPr>
        <w:t xml:space="preserve">trọng đại, ngày lễ lớn của dân tộc, đặc biệt năm đầu tiên hiện thực hóa mục tiêu tăng tốc phát triển mang tính đột phá cao của Trung ương, Chính phủ phấn đấu đạt mức tăng trưởng </w:t>
      </w:r>
      <w:r w:rsidR="001F3171" w:rsidRPr="00515FD9">
        <w:rPr>
          <w:rFonts w:ascii="Times New Roman" w:hAnsi="Times New Roman" w:cs="Times New Roman"/>
          <w:sz w:val="28"/>
          <w:szCs w:val="28"/>
          <w:lang w:val="vi-VN"/>
        </w:rPr>
        <w:t xml:space="preserve">hai </w:t>
      </w:r>
      <w:r w:rsidR="000745B1" w:rsidRPr="00515FD9">
        <w:rPr>
          <w:rFonts w:ascii="Times New Roman" w:hAnsi="Times New Roman" w:cs="Times New Roman"/>
          <w:sz w:val="28"/>
          <w:szCs w:val="28"/>
          <w:lang w:val="vi-VN"/>
        </w:rPr>
        <w:t>con số, tạo động lực tiền đề, đưa nước ta bước vào kỷ nguyên mới, kỷ nguyên vươn mình của dân tộc</w:t>
      </w:r>
      <w:r w:rsidR="00FB65FD" w:rsidRPr="00515FD9">
        <w:rPr>
          <w:rFonts w:ascii="Times New Roman" w:hAnsi="Times New Roman" w:cs="Times New Roman"/>
          <w:sz w:val="28"/>
          <w:szCs w:val="28"/>
          <w:lang w:val="vi-VN"/>
        </w:rPr>
        <w:t xml:space="preserve"> diễn ra</w:t>
      </w:r>
      <w:r w:rsidR="000745B1" w:rsidRPr="00515FD9">
        <w:rPr>
          <w:rFonts w:ascii="Times New Roman" w:hAnsi="Times New Roman" w:cs="Times New Roman"/>
          <w:sz w:val="28"/>
          <w:szCs w:val="28"/>
        </w:rPr>
        <w:t xml:space="preserve"> </w:t>
      </w:r>
      <w:r w:rsidRPr="00515FD9">
        <w:rPr>
          <w:rFonts w:ascii="Times New Roman" w:hAnsi="Times New Roman" w:cs="Times New Roman"/>
          <w:sz w:val="28"/>
          <w:szCs w:val="28"/>
        </w:rPr>
        <w:t xml:space="preserve">trong bối cảnh tình hình thế giới, trong nước dự báo tiếp tục chuyển biến nhanh, khó lường, cơ hội, thuận lợi, thách thức, rủi ro đan xen tác động đến việc xây dựng và thực hiện các mục tiêu phát triển kinh tế - xã hội (KTXH). </w:t>
      </w:r>
    </w:p>
    <w:p w14:paraId="705B0627" w14:textId="77777777" w:rsidR="00FB2F87" w:rsidRPr="00515FD9" w:rsidRDefault="001C27CD"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Trong nước, tình hình chính trị - xã hội, kinh tế vĩ mô ổn định, môi trường đầu tư kinh doanh được cải thiện; các quy định pháp luật mới chuẩn bị có hiệu lực; chỉ đạo, điều hành quyết liệt của Chính phủ, Thủ tướng Chính phủ. </w:t>
      </w:r>
    </w:p>
    <w:p w14:paraId="6F07F403" w14:textId="77777777" w:rsidR="00FB2F87" w:rsidRPr="00515FD9" w:rsidRDefault="001C27CD"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Trong tỉnh, các ngành, các cấp quyết liệt, nỗ lực thực hiện hiệu quả các mục tiêu, chỉ tiêu của Kế hoạch phát triển KTXH đề ra từ đầu giai đoạn, nhất là trong việc xác định và tập trung vào các giải pháp mang tính đột phá, nhằm tạo bước chuyển biến mạnh mẽ, phù hợp với tình hình thực tiễn tại địa phương. Tiếp tục kế thừa, phát huy thành quả đạt được, tập trung giải quyết những khó khăn, vướng mắc, nỗ lực phấn đấu hoàn thành ở mức cao nhất các nhiệm vụ và mục tiêu Kế hoạch phát triển KTXH 5 năm 2021 - 2025.</w:t>
      </w:r>
    </w:p>
    <w:p w14:paraId="1F28FC05" w14:textId="23935BB8" w:rsidR="00FB2F87" w:rsidRPr="00515FD9" w:rsidRDefault="001C27CD"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320826" w:rsidRPr="00515FD9">
        <w:rPr>
          <w:rFonts w:ascii="Times New Roman" w:hAnsi="Times New Roman" w:cs="Times New Roman"/>
          <w:sz w:val="28"/>
          <w:szCs w:val="28"/>
        </w:rPr>
        <w:t>Thực hiện Nghị quyết số 11-NQ/TU ngày 29/11/2024 của Tỉnh ủy về phương hướng, nhiệm vụ năm 2025, Nghị quyết số 197/NQ-HĐND ngày 06/12/2024 của Hội đồng nhân dân (HĐND) tỉnh về Kế hoạch phát triển kinh tế - xã hội năm 2025</w:t>
      </w:r>
      <w:r w:rsidR="00FB2F87" w:rsidRPr="00515FD9">
        <w:rPr>
          <w:rFonts w:ascii="Times New Roman" w:hAnsi="Times New Roman" w:cs="Times New Roman"/>
          <w:sz w:val="28"/>
          <w:szCs w:val="28"/>
        </w:rPr>
        <w:t xml:space="preserve">, </w:t>
      </w:r>
      <w:r w:rsidRPr="00515FD9">
        <w:rPr>
          <w:rFonts w:ascii="Times New Roman" w:hAnsi="Times New Roman" w:cs="Times New Roman"/>
          <w:sz w:val="28"/>
          <w:szCs w:val="28"/>
        </w:rPr>
        <w:t>Ủy ban nhân dâ</w:t>
      </w:r>
      <w:r w:rsidR="00B5497C" w:rsidRPr="00515FD9">
        <w:rPr>
          <w:rFonts w:ascii="Times New Roman" w:hAnsi="Times New Roman" w:cs="Times New Roman"/>
          <w:sz w:val="28"/>
          <w:szCs w:val="28"/>
        </w:rPr>
        <w:t>n</w:t>
      </w:r>
      <w:r w:rsidR="00F16ACA" w:rsidRPr="00515FD9">
        <w:rPr>
          <w:rFonts w:ascii="Times New Roman" w:hAnsi="Times New Roman" w:cs="Times New Roman"/>
          <w:sz w:val="28"/>
          <w:szCs w:val="28"/>
        </w:rPr>
        <w:t xml:space="preserve"> (UBND)</w:t>
      </w:r>
      <w:r w:rsidR="00FB2F87" w:rsidRPr="00515FD9">
        <w:rPr>
          <w:rFonts w:ascii="Times New Roman" w:hAnsi="Times New Roman" w:cs="Times New Roman"/>
          <w:sz w:val="28"/>
          <w:szCs w:val="28"/>
        </w:rPr>
        <w:t xml:space="preserve"> tỉnh </w:t>
      </w:r>
      <w:r w:rsidR="00DF6471" w:rsidRPr="00515FD9">
        <w:rPr>
          <w:rFonts w:ascii="Times New Roman" w:hAnsi="Times New Roman" w:cs="Times New Roman"/>
          <w:sz w:val="28"/>
          <w:szCs w:val="28"/>
        </w:rPr>
        <w:t>đề ra</w:t>
      </w:r>
      <w:r w:rsidR="00FB2F87" w:rsidRPr="00515FD9">
        <w:rPr>
          <w:rFonts w:ascii="Times New Roman" w:hAnsi="Times New Roman" w:cs="Times New Roman"/>
          <w:sz w:val="28"/>
          <w:szCs w:val="28"/>
        </w:rPr>
        <w:t xml:space="preserve"> các nhiệm vụ, giải pháp để đạt được các mục tiêu phát triển kinh tế - xã hội năm 2025:</w:t>
      </w:r>
    </w:p>
    <w:p w14:paraId="02591912" w14:textId="67CA9398" w:rsidR="00FB2F87" w:rsidRPr="00515FD9" w:rsidRDefault="00C12E01" w:rsidP="00EB5931">
      <w:pPr>
        <w:tabs>
          <w:tab w:val="left" w:pos="567"/>
        </w:tabs>
        <w:spacing w:before="120" w:after="120"/>
        <w:jc w:val="both"/>
        <w:rPr>
          <w:rFonts w:ascii="Times New Roman" w:hAnsi="Times New Roman" w:cs="Times New Roman"/>
          <w:b/>
          <w:sz w:val="28"/>
          <w:szCs w:val="28"/>
        </w:rPr>
      </w:pPr>
      <w:r w:rsidRPr="00515FD9">
        <w:rPr>
          <w:rFonts w:ascii="Times New Roman" w:hAnsi="Times New Roman" w:cs="Times New Roman"/>
          <w:sz w:val="28"/>
          <w:szCs w:val="28"/>
        </w:rPr>
        <w:tab/>
      </w:r>
      <w:r w:rsidRPr="00515FD9">
        <w:rPr>
          <w:rFonts w:ascii="Times New Roman" w:hAnsi="Times New Roman" w:cs="Times New Roman"/>
          <w:b/>
          <w:sz w:val="28"/>
          <w:szCs w:val="28"/>
        </w:rPr>
        <w:t xml:space="preserve">I. </w:t>
      </w:r>
      <w:r w:rsidR="00A3176A" w:rsidRPr="00515FD9">
        <w:rPr>
          <w:rFonts w:ascii="Times New Roman" w:hAnsi="Times New Roman" w:cs="Times New Roman"/>
          <w:b/>
          <w:sz w:val="28"/>
          <w:szCs w:val="28"/>
          <w:lang w:val="vi-VN"/>
        </w:rPr>
        <w:t xml:space="preserve">QUAN ĐIỂM, </w:t>
      </w:r>
      <w:r w:rsidR="00FB2F87" w:rsidRPr="00515FD9">
        <w:rPr>
          <w:rFonts w:ascii="Times New Roman" w:hAnsi="Times New Roman" w:cs="Times New Roman"/>
          <w:b/>
          <w:sz w:val="28"/>
          <w:szCs w:val="28"/>
        </w:rPr>
        <w:t xml:space="preserve">MỤC TIÊU </w:t>
      </w:r>
    </w:p>
    <w:p w14:paraId="00C2A828" w14:textId="4A9DF63C" w:rsidR="00FB2F87" w:rsidRPr="00515FD9" w:rsidRDefault="00C12E01"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b/>
          <w:sz w:val="28"/>
          <w:szCs w:val="28"/>
        </w:rPr>
        <w:tab/>
      </w:r>
      <w:r w:rsidR="00FB2F87" w:rsidRPr="00515FD9">
        <w:rPr>
          <w:rFonts w:ascii="Times New Roman" w:hAnsi="Times New Roman" w:cs="Times New Roman"/>
          <w:sz w:val="28"/>
          <w:szCs w:val="28"/>
        </w:rPr>
        <w:t xml:space="preserve">Tập trung thúc đẩy tăng trưởng, phấn đấu đạt mức tăng trưởng </w:t>
      </w:r>
      <w:r w:rsidR="00B814E2" w:rsidRPr="00515FD9">
        <w:rPr>
          <w:rFonts w:ascii="Times New Roman" w:hAnsi="Times New Roman" w:cs="Times New Roman"/>
          <w:sz w:val="28"/>
          <w:szCs w:val="28"/>
        </w:rPr>
        <w:t>hai</w:t>
      </w:r>
      <w:r w:rsidR="00B814E2" w:rsidRPr="00515FD9">
        <w:rPr>
          <w:rFonts w:ascii="Times New Roman" w:hAnsi="Times New Roman" w:cs="Times New Roman"/>
          <w:sz w:val="28"/>
          <w:szCs w:val="28"/>
          <w:lang w:val="vi-VN"/>
        </w:rPr>
        <w:t xml:space="preserve"> con số theo chỉ đạo của Thủ tướng Chính phủ tại Công điện số 140/CĐ-TTg ngày 27/12/2024.</w:t>
      </w:r>
      <w:r w:rsidR="00FB2F87" w:rsidRPr="00515FD9">
        <w:rPr>
          <w:rFonts w:ascii="Times New Roman" w:hAnsi="Times New Roman" w:cs="Times New Roman"/>
          <w:sz w:val="28"/>
          <w:szCs w:val="28"/>
        </w:rPr>
        <w:t xml:space="preserve"> Đẩy mạnh cơ cấu lại kinh tế gắn với đổi mới mô hình tăng trưởng, nâng cao năng suất, chất lượng, hiệu quả và sức cạnh tranh của tỉnh. Huy động và sử dụng hiệu quả mọi nguồn lực cho phát triển. Đẩy mạnh cải cách thủ tục hành chính, cải thiện môi </w:t>
      </w:r>
      <w:r w:rsidR="00FB2F87" w:rsidRPr="00515FD9">
        <w:rPr>
          <w:rFonts w:ascii="Times New Roman" w:hAnsi="Times New Roman" w:cs="Times New Roman"/>
          <w:sz w:val="28"/>
          <w:szCs w:val="28"/>
        </w:rPr>
        <w:lastRenderedPageBreak/>
        <w:t>trường đầu tư kinh doanh. Thúc đẩy ứng dụng khoa học công nghệ, chú trọng đào tạo nhân lực các ngành, lĩnh vực trọng điểm, đáp ứng yêu cầu phát triển. Tăng cường quản lý tài nguyên và bảo vệ môi trường, thực hiện mục tiêu phát triển bền vững. Phát triển kinh tế đi đôi với thực hiện tiến bộ công bằng xã hội, tập trung nâng cao đời sống vật chất, tinh thần và sức khoẻ của nhân dân. Tăng cường tiềm lực quốc phòng an ninh, giữ vững ổn định chính trị, trật tự an toàn xã hội; tích cực, chủ động triển khai hiệu quả các hoạt động đối ngoại.</w:t>
      </w:r>
    </w:p>
    <w:p w14:paraId="2E5CB10A" w14:textId="29576F28" w:rsidR="00534AAF" w:rsidRPr="00515FD9" w:rsidRDefault="00AD0C35" w:rsidP="00EB5931">
      <w:pPr>
        <w:tabs>
          <w:tab w:val="left" w:pos="567"/>
        </w:tabs>
        <w:spacing w:before="120" w:after="120"/>
        <w:jc w:val="both"/>
        <w:rPr>
          <w:rFonts w:ascii="Times New Roman" w:hAnsi="Times New Roman" w:cs="Times New Roman"/>
          <w:b/>
          <w:sz w:val="28"/>
          <w:szCs w:val="28"/>
        </w:rPr>
      </w:pPr>
      <w:r w:rsidRPr="00515FD9">
        <w:rPr>
          <w:rFonts w:ascii="Times New Roman" w:hAnsi="Times New Roman" w:cs="Times New Roman"/>
          <w:b/>
          <w:sz w:val="28"/>
          <w:szCs w:val="28"/>
        </w:rPr>
        <w:tab/>
        <w:t xml:space="preserve">II. </w:t>
      </w:r>
      <w:r w:rsidR="00FB2F87" w:rsidRPr="00515FD9">
        <w:rPr>
          <w:rFonts w:ascii="Times New Roman" w:hAnsi="Times New Roman" w:cs="Times New Roman"/>
          <w:b/>
          <w:sz w:val="28"/>
          <w:szCs w:val="28"/>
        </w:rPr>
        <w:t>NHIỆM VỤ VÀ GIẢI PHÁP CHỦ YẾU</w:t>
      </w:r>
    </w:p>
    <w:p w14:paraId="3D3F7E70" w14:textId="5F0AC442" w:rsidR="003322D4" w:rsidRPr="00515FD9" w:rsidRDefault="00534AAF" w:rsidP="00EB5931">
      <w:pPr>
        <w:tabs>
          <w:tab w:val="left" w:pos="567"/>
        </w:tabs>
        <w:spacing w:before="120" w:after="120"/>
        <w:jc w:val="both"/>
        <w:rPr>
          <w:rFonts w:ascii="Times New Roman" w:hAnsi="Times New Roman" w:cs="Times New Roman"/>
          <w:b/>
          <w:sz w:val="28"/>
          <w:szCs w:val="28"/>
        </w:rPr>
      </w:pPr>
      <w:r w:rsidRPr="00515FD9">
        <w:rPr>
          <w:rFonts w:ascii="Times New Roman" w:hAnsi="Times New Roman" w:cs="Times New Roman"/>
          <w:b/>
          <w:sz w:val="28"/>
          <w:szCs w:val="28"/>
        </w:rPr>
        <w:tab/>
      </w:r>
      <w:r w:rsidR="00AD0C35" w:rsidRPr="00515FD9">
        <w:rPr>
          <w:rFonts w:ascii="Times New Roman" w:hAnsi="Times New Roman" w:cs="Times New Roman"/>
          <w:b/>
          <w:sz w:val="28"/>
          <w:szCs w:val="28"/>
        </w:rPr>
        <w:t>1.</w:t>
      </w:r>
      <w:r w:rsidR="00AD0C35" w:rsidRPr="00515FD9">
        <w:rPr>
          <w:rFonts w:ascii="Times New Roman" w:hAnsi="Times New Roman" w:cs="Times New Roman"/>
          <w:sz w:val="28"/>
          <w:szCs w:val="28"/>
        </w:rPr>
        <w:t xml:space="preserve"> </w:t>
      </w:r>
      <w:r w:rsidR="008B4FFF" w:rsidRPr="00515FD9">
        <w:rPr>
          <w:rFonts w:ascii="Times New Roman" w:hAnsi="Times New Roman" w:cs="Times New Roman"/>
          <w:sz w:val="28"/>
          <w:szCs w:val="28"/>
        </w:rPr>
        <w:t>Rà</w:t>
      </w:r>
      <w:r w:rsidR="008B4FFF" w:rsidRPr="00515FD9">
        <w:rPr>
          <w:rFonts w:ascii="Times New Roman" w:hAnsi="Times New Roman" w:cs="Times New Roman"/>
          <w:sz w:val="28"/>
          <w:szCs w:val="28"/>
          <w:lang w:val="vi-VN"/>
        </w:rPr>
        <w:t xml:space="preserve"> soát chỉ tiêu, q</w:t>
      </w:r>
      <w:r w:rsidR="0006320B" w:rsidRPr="00515FD9">
        <w:rPr>
          <w:rFonts w:ascii="Times New Roman" w:hAnsi="Times New Roman" w:cs="Times New Roman"/>
          <w:sz w:val="28"/>
          <w:szCs w:val="28"/>
        </w:rPr>
        <w:t>uyết</w:t>
      </w:r>
      <w:r w:rsidR="00FB2F87" w:rsidRPr="00515FD9">
        <w:rPr>
          <w:rFonts w:ascii="Times New Roman" w:hAnsi="Times New Roman" w:cs="Times New Roman"/>
          <w:sz w:val="28"/>
          <w:szCs w:val="28"/>
        </w:rPr>
        <w:t xml:space="preserve"> liệt thực hiện các nhiệm vụ, giải pháp </w:t>
      </w:r>
      <w:r w:rsidR="008B4FFF" w:rsidRPr="00515FD9">
        <w:rPr>
          <w:rFonts w:ascii="Times New Roman" w:hAnsi="Times New Roman" w:cs="Times New Roman"/>
          <w:sz w:val="28"/>
          <w:szCs w:val="28"/>
        </w:rPr>
        <w:t>thực</w:t>
      </w:r>
      <w:r w:rsidR="008B4FFF" w:rsidRPr="00515FD9">
        <w:rPr>
          <w:rFonts w:ascii="Times New Roman" w:hAnsi="Times New Roman" w:cs="Times New Roman"/>
          <w:sz w:val="28"/>
          <w:szCs w:val="28"/>
          <w:lang w:val="vi-VN"/>
        </w:rPr>
        <w:t xml:space="preserve"> hiện thắng lợi </w:t>
      </w:r>
      <w:r w:rsidR="00FB2F87" w:rsidRPr="00515FD9">
        <w:rPr>
          <w:rFonts w:ascii="Times New Roman" w:hAnsi="Times New Roman" w:cs="Times New Roman"/>
          <w:sz w:val="28"/>
          <w:szCs w:val="28"/>
        </w:rPr>
        <w:t xml:space="preserve">Nghị quyết Đại hội đại biểu Đảng bộ tỉnh </w:t>
      </w:r>
      <w:r w:rsidR="006D3EB8" w:rsidRPr="00515FD9">
        <w:rPr>
          <w:rFonts w:ascii="Times New Roman" w:hAnsi="Times New Roman" w:cs="Times New Roman"/>
          <w:sz w:val="28"/>
          <w:szCs w:val="28"/>
        </w:rPr>
        <w:t>lần</w:t>
      </w:r>
      <w:r w:rsidR="006D3EB8" w:rsidRPr="00515FD9">
        <w:rPr>
          <w:rFonts w:ascii="Times New Roman" w:hAnsi="Times New Roman" w:cs="Times New Roman"/>
          <w:sz w:val="28"/>
          <w:szCs w:val="28"/>
          <w:lang w:val="vi-VN"/>
        </w:rPr>
        <w:t xml:space="preserve"> thứ XI </w:t>
      </w:r>
      <w:r w:rsidR="00FB2F87" w:rsidRPr="00515FD9">
        <w:rPr>
          <w:rFonts w:ascii="Times New Roman" w:hAnsi="Times New Roman" w:cs="Times New Roman"/>
          <w:sz w:val="28"/>
          <w:szCs w:val="28"/>
        </w:rPr>
        <w:t>nhiệm kỳ 2020 - 2025; Nghị quyết Hội đồng nhân dân tỉnh về Kế hoạch phát triể</w:t>
      </w:r>
      <w:r w:rsidR="001E04D3" w:rsidRPr="00515FD9">
        <w:rPr>
          <w:rFonts w:ascii="Times New Roman" w:hAnsi="Times New Roman" w:cs="Times New Roman"/>
          <w:sz w:val="28"/>
          <w:szCs w:val="28"/>
        </w:rPr>
        <w:t>n KT</w:t>
      </w:r>
      <w:r w:rsidR="00FB2F87" w:rsidRPr="00515FD9">
        <w:rPr>
          <w:rFonts w:ascii="Times New Roman" w:hAnsi="Times New Roman" w:cs="Times New Roman"/>
          <w:sz w:val="28"/>
          <w:szCs w:val="28"/>
        </w:rPr>
        <w:t xml:space="preserve">XH 5 năm 2021 - 2025 và các chương trình đột phá để phát triển kinh tế xã </w:t>
      </w:r>
      <w:r w:rsidR="006A2D03" w:rsidRPr="00515FD9">
        <w:rPr>
          <w:rFonts w:ascii="Times New Roman" w:hAnsi="Times New Roman" w:cs="Times New Roman"/>
          <w:sz w:val="28"/>
          <w:szCs w:val="28"/>
        </w:rPr>
        <w:t>hội</w:t>
      </w:r>
      <w:r w:rsidR="006A2D03" w:rsidRPr="00515FD9">
        <w:rPr>
          <w:rFonts w:ascii="Times New Roman" w:hAnsi="Times New Roman" w:cs="Times New Roman"/>
          <w:sz w:val="28"/>
          <w:szCs w:val="28"/>
          <w:lang w:val="vi-VN"/>
        </w:rPr>
        <w:t xml:space="preserve">. Rà soát, đánh giá sát đúng tiềm năng, lợi thế, nguồn lực, các yếu tố động lực để khai thác, huy động cao nhất vào tăng trưởng kinh tế, xây dựng kịch bản phấn đấu tăng trưởng kinh tế đạt mức </w:t>
      </w:r>
      <w:r w:rsidR="00162FFC" w:rsidRPr="00515FD9">
        <w:rPr>
          <w:rFonts w:ascii="Times New Roman" w:hAnsi="Times New Roman" w:cs="Times New Roman"/>
          <w:sz w:val="28"/>
          <w:szCs w:val="28"/>
          <w:lang w:val="vi-VN"/>
        </w:rPr>
        <w:t xml:space="preserve">hai </w:t>
      </w:r>
      <w:r w:rsidR="006A2D03" w:rsidRPr="00515FD9">
        <w:rPr>
          <w:rFonts w:ascii="Times New Roman" w:hAnsi="Times New Roman" w:cs="Times New Roman"/>
          <w:sz w:val="28"/>
          <w:szCs w:val="28"/>
          <w:lang w:val="vi-VN"/>
        </w:rPr>
        <w:t>con số.</w:t>
      </w:r>
    </w:p>
    <w:p w14:paraId="47E25379" w14:textId="55F019B2" w:rsidR="00FB2F87" w:rsidRPr="00515FD9" w:rsidRDefault="00AD0C35"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Pr="00515FD9">
        <w:rPr>
          <w:rFonts w:ascii="Times New Roman" w:hAnsi="Times New Roman" w:cs="Times New Roman"/>
          <w:b/>
          <w:sz w:val="28"/>
          <w:szCs w:val="28"/>
        </w:rPr>
        <w:t>2.</w:t>
      </w:r>
      <w:r w:rsidRPr="00515FD9">
        <w:rPr>
          <w:rFonts w:ascii="Times New Roman" w:hAnsi="Times New Roman" w:cs="Times New Roman"/>
          <w:sz w:val="28"/>
          <w:szCs w:val="28"/>
        </w:rPr>
        <w:t xml:space="preserve"> </w:t>
      </w:r>
      <w:r w:rsidR="00902811" w:rsidRPr="00515FD9">
        <w:rPr>
          <w:rFonts w:ascii="Times New Roman" w:hAnsi="Times New Roman" w:cs="Times New Roman"/>
          <w:sz w:val="28"/>
          <w:szCs w:val="28"/>
        </w:rPr>
        <w:t>Thực</w:t>
      </w:r>
      <w:r w:rsidR="00902811" w:rsidRPr="00515FD9">
        <w:rPr>
          <w:rFonts w:ascii="Times New Roman" w:hAnsi="Times New Roman" w:cs="Times New Roman"/>
          <w:sz w:val="28"/>
          <w:szCs w:val="28"/>
          <w:lang w:val="vi-VN"/>
        </w:rPr>
        <w:t xml:space="preserve"> hiện nghiêm túc, quyết </w:t>
      </w:r>
      <w:r w:rsidR="00A33489" w:rsidRPr="00515FD9">
        <w:rPr>
          <w:rFonts w:ascii="Times New Roman" w:hAnsi="Times New Roman" w:cs="Times New Roman"/>
          <w:sz w:val="28"/>
          <w:szCs w:val="28"/>
        </w:rPr>
        <w:t>liệt</w:t>
      </w:r>
      <w:r w:rsidR="00902811" w:rsidRPr="00515FD9">
        <w:rPr>
          <w:rFonts w:ascii="Times New Roman" w:hAnsi="Times New Roman" w:cs="Times New Roman"/>
          <w:sz w:val="28"/>
          <w:szCs w:val="28"/>
          <w:lang w:val="vi-VN"/>
        </w:rPr>
        <w:t xml:space="preserve"> hoàn thành việc </w:t>
      </w:r>
      <w:r w:rsidR="00FB2F87" w:rsidRPr="00515FD9">
        <w:rPr>
          <w:rFonts w:ascii="Times New Roman" w:hAnsi="Times New Roman" w:cs="Times New Roman"/>
          <w:sz w:val="28"/>
          <w:szCs w:val="28"/>
        </w:rPr>
        <w:t xml:space="preserve">sắp xếp, tổ chức bộ máy </w:t>
      </w:r>
      <w:r w:rsidR="00902811" w:rsidRPr="00515FD9">
        <w:rPr>
          <w:rFonts w:ascii="Times New Roman" w:hAnsi="Times New Roman" w:cs="Times New Roman"/>
          <w:sz w:val="28"/>
          <w:szCs w:val="28"/>
        </w:rPr>
        <w:t>chính</w:t>
      </w:r>
      <w:r w:rsidR="00902811" w:rsidRPr="00515FD9">
        <w:rPr>
          <w:rFonts w:ascii="Times New Roman" w:hAnsi="Times New Roman" w:cs="Times New Roman"/>
          <w:sz w:val="28"/>
          <w:szCs w:val="28"/>
          <w:lang w:val="vi-VN"/>
        </w:rPr>
        <w:t xml:space="preserve"> quyền </w:t>
      </w:r>
      <w:r w:rsidR="00FB2F87" w:rsidRPr="00515FD9">
        <w:rPr>
          <w:rFonts w:ascii="Times New Roman" w:hAnsi="Times New Roman" w:cs="Times New Roman"/>
          <w:sz w:val="28"/>
          <w:szCs w:val="28"/>
        </w:rPr>
        <w:t xml:space="preserve">“Tinh </w:t>
      </w:r>
      <w:r w:rsidR="009448FB" w:rsidRPr="00515FD9">
        <w:rPr>
          <w:rFonts w:ascii="Times New Roman" w:hAnsi="Times New Roman" w:cs="Times New Roman"/>
          <w:sz w:val="28"/>
          <w:szCs w:val="28"/>
        </w:rPr>
        <w:t>-</w:t>
      </w:r>
      <w:r w:rsidR="00FB2F87" w:rsidRPr="00515FD9">
        <w:rPr>
          <w:rFonts w:ascii="Times New Roman" w:hAnsi="Times New Roman" w:cs="Times New Roman"/>
          <w:sz w:val="28"/>
          <w:szCs w:val="28"/>
        </w:rPr>
        <w:t xml:space="preserve"> Gọn </w:t>
      </w:r>
      <w:r w:rsidR="00B56C78" w:rsidRPr="00515FD9">
        <w:rPr>
          <w:rFonts w:ascii="Times New Roman" w:hAnsi="Times New Roman" w:cs="Times New Roman"/>
          <w:sz w:val="28"/>
          <w:szCs w:val="28"/>
        </w:rPr>
        <w:t>-</w:t>
      </w:r>
      <w:r w:rsidR="00FB2F87" w:rsidRPr="00515FD9">
        <w:rPr>
          <w:rFonts w:ascii="Times New Roman" w:hAnsi="Times New Roman" w:cs="Times New Roman"/>
          <w:sz w:val="28"/>
          <w:szCs w:val="28"/>
        </w:rPr>
        <w:t xml:space="preserve"> Mạnh </w:t>
      </w:r>
      <w:r w:rsidR="00B56C78" w:rsidRPr="00515FD9">
        <w:rPr>
          <w:rFonts w:ascii="Times New Roman" w:hAnsi="Times New Roman" w:cs="Times New Roman"/>
          <w:sz w:val="28"/>
          <w:szCs w:val="28"/>
        </w:rPr>
        <w:t>-</w:t>
      </w:r>
      <w:r w:rsidR="00FB2F87" w:rsidRPr="00515FD9">
        <w:rPr>
          <w:rFonts w:ascii="Times New Roman" w:hAnsi="Times New Roman" w:cs="Times New Roman"/>
          <w:sz w:val="28"/>
          <w:szCs w:val="28"/>
        </w:rPr>
        <w:t xml:space="preserve"> Hiệu năng </w:t>
      </w:r>
      <w:r w:rsidR="00B56C78"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Hiệu lực </w:t>
      </w:r>
      <w:r w:rsidR="00B56C78"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Hiệu quả” theo chủ trương, định hướng của Trung ương, </w:t>
      </w:r>
      <w:r w:rsidR="00902811" w:rsidRPr="00515FD9">
        <w:rPr>
          <w:rFonts w:ascii="Times New Roman" w:hAnsi="Times New Roman" w:cs="Times New Roman"/>
          <w:sz w:val="28"/>
          <w:szCs w:val="28"/>
        </w:rPr>
        <w:t>Đề</w:t>
      </w:r>
      <w:r w:rsidR="00902811" w:rsidRPr="00515FD9">
        <w:rPr>
          <w:rFonts w:ascii="Times New Roman" w:hAnsi="Times New Roman" w:cs="Times New Roman"/>
          <w:sz w:val="28"/>
          <w:szCs w:val="28"/>
          <w:lang w:val="vi-VN"/>
        </w:rPr>
        <w:t xml:space="preserve"> án của Tỉnh ủy; tiếp tục đẩy mạnh</w:t>
      </w:r>
      <w:r w:rsidR="00FB2F87" w:rsidRPr="00515FD9">
        <w:rPr>
          <w:rFonts w:ascii="Times New Roman" w:hAnsi="Times New Roman" w:cs="Times New Roman"/>
          <w:sz w:val="28"/>
          <w:szCs w:val="28"/>
        </w:rPr>
        <w:t xml:space="preserve"> thực hiện tinh giản biên chế và cơ cấu lại đội ngũ cán bộ, công chức, viên chức, gắn với </w:t>
      </w:r>
      <w:r w:rsidR="00902811" w:rsidRPr="00515FD9">
        <w:rPr>
          <w:rFonts w:ascii="Times New Roman" w:hAnsi="Times New Roman" w:cs="Times New Roman"/>
          <w:sz w:val="28"/>
          <w:szCs w:val="28"/>
        </w:rPr>
        <w:t>thực</w:t>
      </w:r>
      <w:r w:rsidR="00902811" w:rsidRPr="00515FD9">
        <w:rPr>
          <w:rFonts w:ascii="Times New Roman" w:hAnsi="Times New Roman" w:cs="Times New Roman"/>
          <w:sz w:val="28"/>
          <w:szCs w:val="28"/>
          <w:lang w:val="vi-VN"/>
        </w:rPr>
        <w:t xml:space="preserve"> hiện </w:t>
      </w:r>
      <w:r w:rsidR="00FB2F87" w:rsidRPr="00515FD9">
        <w:rPr>
          <w:rFonts w:ascii="Times New Roman" w:hAnsi="Times New Roman" w:cs="Times New Roman"/>
          <w:sz w:val="28"/>
          <w:szCs w:val="28"/>
        </w:rPr>
        <w:t xml:space="preserve">tốt chế độ, chính sách. </w:t>
      </w:r>
      <w:r w:rsidR="00295911" w:rsidRPr="00515FD9">
        <w:rPr>
          <w:rFonts w:ascii="Times New Roman" w:hAnsi="Times New Roman" w:cs="Times New Roman"/>
          <w:sz w:val="28"/>
          <w:szCs w:val="28"/>
        </w:rPr>
        <w:t>Hoàn</w:t>
      </w:r>
      <w:r w:rsidR="00295911" w:rsidRPr="00515FD9">
        <w:rPr>
          <w:rFonts w:ascii="Times New Roman" w:hAnsi="Times New Roman" w:cs="Times New Roman"/>
          <w:sz w:val="28"/>
          <w:szCs w:val="28"/>
          <w:lang w:val="vi-VN"/>
        </w:rPr>
        <w:t xml:space="preserve"> thiện,</w:t>
      </w:r>
      <w:r w:rsidR="00FB2F87" w:rsidRPr="00515FD9">
        <w:rPr>
          <w:rFonts w:ascii="Times New Roman" w:hAnsi="Times New Roman" w:cs="Times New Roman"/>
          <w:sz w:val="28"/>
          <w:szCs w:val="28"/>
        </w:rPr>
        <w:t xml:space="preserve"> triển khai đồng bộ bảng mô tả, khung năng lực vị trí việc làm. </w:t>
      </w:r>
      <w:r w:rsidR="00295911" w:rsidRPr="00515FD9">
        <w:rPr>
          <w:rFonts w:ascii="Times New Roman" w:hAnsi="Times New Roman" w:cs="Times New Roman"/>
          <w:sz w:val="28"/>
          <w:szCs w:val="28"/>
        </w:rPr>
        <w:t>T</w:t>
      </w:r>
      <w:r w:rsidR="00FB2F87" w:rsidRPr="00515FD9">
        <w:rPr>
          <w:rFonts w:ascii="Times New Roman" w:hAnsi="Times New Roman" w:cs="Times New Roman"/>
          <w:sz w:val="28"/>
          <w:szCs w:val="28"/>
        </w:rPr>
        <w:t>hực hiện hiệu quả Đề án “Phát triển nguồn nhân lực khu vực công chất lượng cao tỉnh Tây Ninh giai đoạn 2022</w:t>
      </w:r>
      <w:r w:rsidR="002847B3"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w:t>
      </w:r>
      <w:r w:rsidR="002847B3"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2025, định hướng đến năm 2030”; Chỉ thị số 05-CT/TU, ngày 20/7/2021 của Ban Thường vụ Tỉnh ủy về việc đẩy mạnh kỷ luật, kỷ cương, trách nhiệm của cán bộ, đảng viên, công chức, viên chức trong thực hiện nhiệm vụ; xây dựng đội ngũ cán bộ ngày càng đáp ứng yêu cầu, nhiệm vụ.</w:t>
      </w:r>
    </w:p>
    <w:p w14:paraId="1713B53D" w14:textId="45601803" w:rsidR="004D720F" w:rsidRPr="00515FD9" w:rsidRDefault="009448FB" w:rsidP="00EB5931">
      <w:pPr>
        <w:tabs>
          <w:tab w:val="left" w:pos="567"/>
        </w:tabs>
        <w:spacing w:before="120" w:after="120"/>
        <w:jc w:val="both"/>
        <w:rPr>
          <w:rFonts w:ascii="Times New Roman" w:hAnsi="Times New Roman" w:cs="Times New Roman"/>
          <w:sz w:val="28"/>
          <w:szCs w:val="28"/>
          <w:u w:val="single"/>
          <w:lang w:val="vi-VN"/>
        </w:rPr>
      </w:pPr>
      <w:r w:rsidRPr="00515FD9">
        <w:rPr>
          <w:rFonts w:ascii="Times New Roman" w:hAnsi="Times New Roman" w:cs="Times New Roman"/>
          <w:sz w:val="28"/>
          <w:szCs w:val="28"/>
        </w:rPr>
        <w:tab/>
      </w:r>
      <w:r w:rsidRPr="00515FD9">
        <w:rPr>
          <w:rFonts w:ascii="Times New Roman" w:hAnsi="Times New Roman" w:cs="Times New Roman"/>
          <w:b/>
          <w:sz w:val="28"/>
          <w:szCs w:val="28"/>
        </w:rPr>
        <w:t>3.</w:t>
      </w:r>
      <w:r w:rsidRPr="00515FD9">
        <w:rPr>
          <w:rFonts w:ascii="Times New Roman" w:hAnsi="Times New Roman" w:cs="Times New Roman"/>
          <w:sz w:val="28"/>
          <w:szCs w:val="28"/>
        </w:rPr>
        <w:t xml:space="preserve"> </w:t>
      </w:r>
      <w:r w:rsidR="004D720F" w:rsidRPr="00515FD9">
        <w:rPr>
          <w:rFonts w:ascii="Times New Roman" w:hAnsi="Times New Roman" w:cs="Times New Roman"/>
          <w:sz w:val="28"/>
          <w:szCs w:val="28"/>
        </w:rPr>
        <w:t>Triển</w:t>
      </w:r>
      <w:r w:rsidR="004D720F" w:rsidRPr="00515FD9">
        <w:rPr>
          <w:rFonts w:ascii="Times New Roman" w:hAnsi="Times New Roman" w:cs="Times New Roman"/>
          <w:sz w:val="28"/>
          <w:szCs w:val="28"/>
          <w:lang w:val="vi-VN"/>
        </w:rPr>
        <w:t xml:space="preserve"> khai t</w:t>
      </w:r>
      <w:r w:rsidR="00FB2F87" w:rsidRPr="00515FD9">
        <w:rPr>
          <w:rFonts w:ascii="Times New Roman" w:hAnsi="Times New Roman" w:cs="Times New Roman"/>
          <w:sz w:val="28"/>
          <w:szCs w:val="28"/>
        </w:rPr>
        <w:t xml:space="preserve">hực hiện Chương trình hành động của Tỉnh ủy thực hiện Nghị quyết của Bộ Chính trị về phát triển kinh tế - xã hội và bảo đảm quốc phòng, an ninh vùng Đông Nam bộ đến năm 2030, tầm nhìn đến năm 2045 và Kế hoạch hoạt động của Hội đồng điều phối vùng Đông Nam Bộ. </w:t>
      </w:r>
      <w:r w:rsidR="004D720F" w:rsidRPr="00515FD9">
        <w:rPr>
          <w:rFonts w:ascii="Times New Roman" w:hAnsi="Times New Roman" w:cs="Times New Roman"/>
          <w:sz w:val="28"/>
          <w:szCs w:val="28"/>
        </w:rPr>
        <w:t>Chủ</w:t>
      </w:r>
      <w:r w:rsidR="004D720F" w:rsidRPr="00515FD9">
        <w:rPr>
          <w:rFonts w:ascii="Times New Roman" w:hAnsi="Times New Roman" w:cs="Times New Roman"/>
          <w:sz w:val="28"/>
          <w:szCs w:val="28"/>
          <w:lang w:val="vi-VN"/>
        </w:rPr>
        <w:t xml:space="preserve"> động phối hợp với các địa phương trong </w:t>
      </w:r>
      <w:r w:rsidR="00C22F0D" w:rsidRPr="00515FD9">
        <w:rPr>
          <w:rFonts w:ascii="Times New Roman" w:hAnsi="Times New Roman" w:cs="Times New Roman"/>
          <w:sz w:val="28"/>
          <w:szCs w:val="28"/>
        </w:rPr>
        <w:t>v</w:t>
      </w:r>
      <w:r w:rsidR="004D720F" w:rsidRPr="00515FD9">
        <w:rPr>
          <w:rFonts w:ascii="Times New Roman" w:hAnsi="Times New Roman" w:cs="Times New Roman"/>
          <w:sz w:val="28"/>
          <w:szCs w:val="28"/>
          <w:lang w:val="vi-VN"/>
        </w:rPr>
        <w:t>ùng c</w:t>
      </w:r>
      <w:r w:rsidR="00FB4134" w:rsidRPr="00515FD9">
        <w:rPr>
          <w:rFonts w:ascii="Times New Roman" w:hAnsi="Times New Roman" w:cs="Times New Roman"/>
          <w:sz w:val="28"/>
          <w:szCs w:val="28"/>
        </w:rPr>
        <w:t xml:space="preserve">ụ thể </w:t>
      </w:r>
      <w:r w:rsidR="004D720F" w:rsidRPr="00515FD9">
        <w:rPr>
          <w:rFonts w:ascii="Times New Roman" w:hAnsi="Times New Roman" w:cs="Times New Roman"/>
          <w:sz w:val="28"/>
          <w:szCs w:val="28"/>
        </w:rPr>
        <w:t>hóa</w:t>
      </w:r>
      <w:r w:rsidR="004D720F" w:rsidRPr="00515FD9">
        <w:rPr>
          <w:rFonts w:ascii="Times New Roman" w:hAnsi="Times New Roman" w:cs="Times New Roman"/>
          <w:sz w:val="28"/>
          <w:szCs w:val="28"/>
          <w:lang w:val="vi-VN"/>
        </w:rPr>
        <w:t xml:space="preserve">, thực hiện có hiệu quả </w:t>
      </w:r>
      <w:r w:rsidR="00FB4134" w:rsidRPr="00515FD9">
        <w:rPr>
          <w:rFonts w:ascii="Times New Roman" w:hAnsi="Times New Roman" w:cs="Times New Roman"/>
          <w:sz w:val="28"/>
          <w:szCs w:val="28"/>
        </w:rPr>
        <w:t xml:space="preserve">các chương trình hợp </w:t>
      </w:r>
      <w:r w:rsidR="00D1721F" w:rsidRPr="00515FD9">
        <w:rPr>
          <w:rFonts w:ascii="Times New Roman" w:hAnsi="Times New Roman" w:cs="Times New Roman"/>
          <w:sz w:val="28"/>
          <w:szCs w:val="28"/>
        </w:rPr>
        <w:t>tác</w:t>
      </w:r>
      <w:r w:rsidR="00D1721F" w:rsidRPr="00515FD9">
        <w:rPr>
          <w:rFonts w:ascii="Times New Roman" w:hAnsi="Times New Roman" w:cs="Times New Roman"/>
          <w:sz w:val="28"/>
          <w:szCs w:val="28"/>
          <w:lang w:val="vi-VN"/>
        </w:rPr>
        <w:t>,</w:t>
      </w:r>
      <w:r w:rsidR="00FB4134" w:rsidRPr="00515FD9">
        <w:rPr>
          <w:rFonts w:ascii="Times New Roman" w:hAnsi="Times New Roman" w:cs="Times New Roman"/>
          <w:sz w:val="28"/>
          <w:szCs w:val="28"/>
        </w:rPr>
        <w:t xml:space="preserve"> </w:t>
      </w:r>
      <w:r w:rsidR="004D720F" w:rsidRPr="00515FD9">
        <w:rPr>
          <w:rFonts w:ascii="Times New Roman" w:hAnsi="Times New Roman" w:cs="Times New Roman"/>
          <w:sz w:val="28"/>
          <w:szCs w:val="28"/>
        </w:rPr>
        <w:t>nhất</w:t>
      </w:r>
      <w:r w:rsidR="004D720F" w:rsidRPr="00515FD9">
        <w:rPr>
          <w:rFonts w:ascii="Times New Roman" w:hAnsi="Times New Roman" w:cs="Times New Roman"/>
          <w:sz w:val="28"/>
          <w:szCs w:val="28"/>
          <w:lang w:val="vi-VN"/>
        </w:rPr>
        <w:t xml:space="preserve"> là các dự án phát triển hạ tầng giao thông kết nối vùng, nâng cao hiệu quả các chương trình hợp tác với các tập đoàn kinh tế.</w:t>
      </w:r>
    </w:p>
    <w:p w14:paraId="02330E99" w14:textId="25A8B5D0" w:rsidR="00FB2F87" w:rsidRPr="00515FD9" w:rsidRDefault="00340C96"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Pr="00515FD9">
        <w:rPr>
          <w:rFonts w:ascii="Times New Roman" w:hAnsi="Times New Roman" w:cs="Times New Roman"/>
          <w:b/>
          <w:sz w:val="28"/>
          <w:szCs w:val="28"/>
        </w:rPr>
        <w:t>4.</w:t>
      </w:r>
      <w:r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Triển khai Kế hoạch thực hiện Quy hoạch tỉnh Tây Ninh thời kỳ 2021 - 2030, tầm nhìn đến năm 2050. Tiếp tục rà soát, ban hành các đề án, chương trình, kế hoạch để cụ thể hóa các nhiệm vụ trong Quy hoạch tỉnh Tây Ninh thời kỳ 2021 - 2030, tầm nhìn đến năm </w:t>
      </w:r>
      <w:r w:rsidR="00B541EA" w:rsidRPr="00515FD9">
        <w:rPr>
          <w:rFonts w:ascii="Times New Roman" w:hAnsi="Times New Roman" w:cs="Times New Roman"/>
          <w:sz w:val="28"/>
          <w:szCs w:val="28"/>
        </w:rPr>
        <w:t>2050</w:t>
      </w:r>
      <w:r w:rsidR="00B541EA"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 xml:space="preserve">Ban hành kế hoạch triển khai thực hiện đồ án điều chỉnh Quy hoạch chung Khu kinh tế cửa khẩu Mộc </w:t>
      </w:r>
      <w:r w:rsidR="00B541EA" w:rsidRPr="00515FD9">
        <w:rPr>
          <w:rFonts w:ascii="Times New Roman" w:hAnsi="Times New Roman" w:cs="Times New Roman"/>
          <w:sz w:val="28"/>
          <w:szCs w:val="28"/>
        </w:rPr>
        <w:t>Bài</w:t>
      </w:r>
      <w:r w:rsidR="00B541EA" w:rsidRPr="00515FD9">
        <w:rPr>
          <w:rFonts w:ascii="Times New Roman" w:hAnsi="Times New Roman" w:cs="Times New Roman"/>
          <w:sz w:val="28"/>
          <w:szCs w:val="28"/>
          <w:lang w:val="vi-VN"/>
        </w:rPr>
        <w:t>; chủ động phối hợp với Bộ</w:t>
      </w:r>
      <w:r w:rsidR="005D6A2C" w:rsidRPr="00515FD9">
        <w:rPr>
          <w:rFonts w:ascii="Times New Roman" w:hAnsi="Times New Roman" w:cs="Times New Roman"/>
          <w:sz w:val="28"/>
          <w:szCs w:val="28"/>
          <w:lang w:val="vi-VN"/>
        </w:rPr>
        <w:t xml:space="preserve">, ngành </w:t>
      </w:r>
      <w:r w:rsidR="005D6A2C" w:rsidRPr="00515FD9">
        <w:rPr>
          <w:rFonts w:ascii="Times New Roman" w:hAnsi="Times New Roman" w:cs="Times New Roman"/>
          <w:sz w:val="28"/>
          <w:szCs w:val="28"/>
        </w:rPr>
        <w:t>T</w:t>
      </w:r>
      <w:r w:rsidR="00B541EA" w:rsidRPr="00515FD9">
        <w:rPr>
          <w:rFonts w:ascii="Times New Roman" w:hAnsi="Times New Roman" w:cs="Times New Roman"/>
          <w:sz w:val="28"/>
          <w:szCs w:val="28"/>
          <w:lang w:val="vi-VN"/>
        </w:rPr>
        <w:t>rung ương</w:t>
      </w:r>
      <w:r w:rsidR="00FB2F87" w:rsidRPr="00515FD9">
        <w:rPr>
          <w:rFonts w:ascii="Times New Roman" w:hAnsi="Times New Roman" w:cs="Times New Roman"/>
          <w:sz w:val="28"/>
          <w:szCs w:val="28"/>
        </w:rPr>
        <w:t xml:space="preserve"> </w:t>
      </w:r>
      <w:r w:rsidR="004364EF" w:rsidRPr="00515FD9">
        <w:rPr>
          <w:rFonts w:ascii="Times New Roman" w:hAnsi="Times New Roman" w:cs="Times New Roman"/>
          <w:sz w:val="28"/>
          <w:szCs w:val="28"/>
        </w:rPr>
        <w:t>đề xuất</w:t>
      </w:r>
      <w:r w:rsidR="00FB2F87" w:rsidRPr="00515FD9">
        <w:rPr>
          <w:rFonts w:ascii="Times New Roman" w:hAnsi="Times New Roman" w:cs="Times New Roman"/>
          <w:sz w:val="28"/>
          <w:szCs w:val="28"/>
        </w:rPr>
        <w:t xml:space="preserve"> cơ chế, chính sách </w:t>
      </w:r>
      <w:r w:rsidR="001925BB" w:rsidRPr="00515FD9">
        <w:rPr>
          <w:rFonts w:ascii="Times New Roman" w:hAnsi="Times New Roman" w:cs="Times New Roman"/>
          <w:sz w:val="28"/>
          <w:szCs w:val="28"/>
        </w:rPr>
        <w:t>vượt trội, phát triển</w:t>
      </w:r>
      <w:r w:rsidR="00FB2F87" w:rsidRPr="00515FD9">
        <w:rPr>
          <w:rFonts w:ascii="Times New Roman" w:hAnsi="Times New Roman" w:cs="Times New Roman"/>
          <w:sz w:val="28"/>
          <w:szCs w:val="28"/>
        </w:rPr>
        <w:t xml:space="preserve"> Khu Kinh tế cửa khẩu Mộc Bài. Đẩy nhanh tiến độ lập, hoàn thiện, trình phê duyệt đồ án điều chỉnh Quy hoạch chung Khu kinh tế cửa khẩu Xa Mát. </w:t>
      </w:r>
      <w:r w:rsidR="00B541EA" w:rsidRPr="00515FD9">
        <w:rPr>
          <w:rFonts w:ascii="Times New Roman" w:hAnsi="Times New Roman" w:cs="Times New Roman"/>
          <w:sz w:val="28"/>
          <w:szCs w:val="28"/>
        </w:rPr>
        <w:t>H</w:t>
      </w:r>
      <w:r w:rsidR="00FB2F87" w:rsidRPr="00515FD9">
        <w:rPr>
          <w:rFonts w:ascii="Times New Roman" w:hAnsi="Times New Roman" w:cs="Times New Roman"/>
          <w:sz w:val="28"/>
          <w:szCs w:val="28"/>
        </w:rPr>
        <w:t xml:space="preserve">oàn thành các đồ án quy hoạch đô thị mới Tân Hưng, </w:t>
      </w:r>
      <w:r w:rsidR="00FB2F87" w:rsidRPr="00515FD9">
        <w:rPr>
          <w:rFonts w:ascii="Times New Roman" w:hAnsi="Times New Roman" w:cs="Times New Roman"/>
          <w:sz w:val="28"/>
          <w:szCs w:val="28"/>
        </w:rPr>
        <w:lastRenderedPageBreak/>
        <w:t xml:space="preserve">Thái Bình, Thanh Điền, Bàu Năng </w:t>
      </w:r>
      <w:r w:rsidR="000904E8" w:rsidRPr="00515FD9">
        <w:rPr>
          <w:rFonts w:ascii="Times New Roman" w:hAnsi="Times New Roman" w:cs="Times New Roman"/>
          <w:sz w:val="28"/>
          <w:szCs w:val="28"/>
        </w:rPr>
        <w:t>theo tiến độ</w:t>
      </w:r>
      <w:r w:rsidR="00B541EA" w:rsidRPr="00515FD9">
        <w:rPr>
          <w:rFonts w:ascii="Times New Roman" w:hAnsi="Times New Roman" w:cs="Times New Roman"/>
          <w:sz w:val="28"/>
          <w:szCs w:val="28"/>
          <w:lang w:val="vi-VN"/>
        </w:rPr>
        <w:t>. Hỗ trợ, thúc đẩy nhanh tiến độ thực hiện các dự</w:t>
      </w:r>
      <w:r w:rsidR="007545D6" w:rsidRPr="00515FD9">
        <w:rPr>
          <w:rFonts w:ascii="Times New Roman" w:hAnsi="Times New Roman" w:cs="Times New Roman"/>
          <w:sz w:val="28"/>
          <w:szCs w:val="28"/>
          <w:lang w:val="vi-VN"/>
        </w:rPr>
        <w:t xml:space="preserve"> án </w:t>
      </w:r>
      <w:r w:rsidR="00B541EA" w:rsidRPr="00515FD9">
        <w:rPr>
          <w:rFonts w:ascii="Times New Roman" w:hAnsi="Times New Roman" w:cs="Times New Roman"/>
          <w:sz w:val="28"/>
          <w:szCs w:val="28"/>
          <w:lang w:val="vi-VN"/>
        </w:rPr>
        <w:t>đô thị trọng điể</w:t>
      </w:r>
      <w:r w:rsidR="00883B4E" w:rsidRPr="00515FD9">
        <w:rPr>
          <w:rFonts w:ascii="Times New Roman" w:hAnsi="Times New Roman" w:cs="Times New Roman"/>
          <w:sz w:val="28"/>
          <w:szCs w:val="28"/>
          <w:lang w:val="vi-VN"/>
        </w:rPr>
        <w:t>m</w:t>
      </w:r>
      <w:r w:rsidR="00B541EA" w:rsidRPr="00515FD9">
        <w:rPr>
          <w:rFonts w:ascii="Times New Roman" w:hAnsi="Times New Roman" w:cs="Times New Roman"/>
          <w:sz w:val="28"/>
          <w:szCs w:val="28"/>
          <w:lang w:val="vi-VN"/>
        </w:rPr>
        <w:t xml:space="preserve"> đã có chủ trương đầu tư (dự án Khu đô thị Ninh Thạnh,...). </w:t>
      </w:r>
    </w:p>
    <w:p w14:paraId="7BC3B542" w14:textId="19A76A32" w:rsidR="00FB2F87" w:rsidRPr="00515FD9" w:rsidRDefault="007443C7"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Pr="00515FD9">
        <w:rPr>
          <w:rFonts w:ascii="Times New Roman" w:hAnsi="Times New Roman" w:cs="Times New Roman"/>
          <w:b/>
          <w:sz w:val="28"/>
          <w:szCs w:val="28"/>
        </w:rPr>
        <w:t>5.</w:t>
      </w:r>
      <w:r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Đẩy mạnh cơ cấu lại kinh tế gắn với đổi mới mô hình tăng trưởng, nâng cao năng suất, chất lượng, hiệu quả và sức cạnh tranh của </w:t>
      </w:r>
      <w:r w:rsidR="00261943" w:rsidRPr="00515FD9">
        <w:rPr>
          <w:rFonts w:ascii="Times New Roman" w:hAnsi="Times New Roman" w:cs="Times New Roman"/>
          <w:sz w:val="28"/>
          <w:szCs w:val="28"/>
        </w:rPr>
        <w:t>nền</w:t>
      </w:r>
      <w:r w:rsidR="00261943" w:rsidRPr="00515FD9">
        <w:rPr>
          <w:rFonts w:ascii="Times New Roman" w:hAnsi="Times New Roman" w:cs="Times New Roman"/>
          <w:sz w:val="28"/>
          <w:szCs w:val="28"/>
          <w:lang w:val="vi-VN"/>
        </w:rPr>
        <w:t xml:space="preserve"> kinh tế</w:t>
      </w:r>
      <w:r w:rsidR="00FB2F87" w:rsidRPr="00515FD9">
        <w:rPr>
          <w:rFonts w:ascii="Times New Roman" w:hAnsi="Times New Roman" w:cs="Times New Roman"/>
          <w:sz w:val="28"/>
          <w:szCs w:val="28"/>
        </w:rPr>
        <w:t>.</w:t>
      </w:r>
    </w:p>
    <w:p w14:paraId="1E0D8F3B" w14:textId="531A6B90" w:rsidR="001509D3" w:rsidRPr="00515FD9" w:rsidRDefault="00B3529A"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261943" w:rsidRPr="00515FD9">
        <w:rPr>
          <w:rFonts w:ascii="Times New Roman" w:hAnsi="Times New Roman" w:cs="Times New Roman"/>
          <w:sz w:val="28"/>
          <w:szCs w:val="28"/>
        </w:rPr>
        <w:t>S</w:t>
      </w:r>
      <w:r w:rsidR="00FB2F87" w:rsidRPr="00515FD9">
        <w:rPr>
          <w:rFonts w:ascii="Times New Roman" w:hAnsi="Times New Roman" w:cs="Times New Roman"/>
          <w:sz w:val="28"/>
          <w:szCs w:val="28"/>
        </w:rPr>
        <w:t xml:space="preserve">ắp xếp, chuyển đổi cơ cấu cây trồng, </w:t>
      </w:r>
      <w:r w:rsidR="00EB6866" w:rsidRPr="00515FD9">
        <w:rPr>
          <w:rFonts w:ascii="Times New Roman" w:hAnsi="Times New Roman" w:cs="Times New Roman"/>
          <w:sz w:val="28"/>
          <w:szCs w:val="28"/>
        </w:rPr>
        <w:t xml:space="preserve">vật nuôi, theo chuỗi giá trị, </w:t>
      </w:r>
      <w:r w:rsidR="00FB2F87" w:rsidRPr="00515FD9">
        <w:rPr>
          <w:rFonts w:ascii="Times New Roman" w:hAnsi="Times New Roman" w:cs="Times New Roman"/>
          <w:sz w:val="28"/>
          <w:szCs w:val="28"/>
        </w:rPr>
        <w:t xml:space="preserve">phát triển các vùng sản xuất phù hợp với điều kiện thổ nhưỡng của từng loại cây trồng, gia tăng lợi thế cạnh tranh. Tiếp tục định hướng phát triển chăn nuôi tập trung, trang trại quy mô lớn, ứng dụng tiến bộ khoa học kỹ thuật, sử dụng các biện pháp an toàn sinh học và xử lý chất thải trong chăn nuôi nhằm tăng hiệu quả sản xuất, đảm bảo vệ sinh môi trường. </w:t>
      </w:r>
      <w:r w:rsidR="002B38DE" w:rsidRPr="00515FD9">
        <w:rPr>
          <w:rFonts w:ascii="Times New Roman" w:hAnsi="Times New Roman" w:cs="Times New Roman"/>
          <w:sz w:val="28"/>
          <w:szCs w:val="28"/>
        </w:rPr>
        <w:t>Ưu tiên</w:t>
      </w:r>
      <w:r w:rsidR="00FB2F87" w:rsidRPr="00515FD9">
        <w:rPr>
          <w:rFonts w:ascii="Times New Roman" w:hAnsi="Times New Roman" w:cs="Times New Roman"/>
          <w:sz w:val="28"/>
          <w:szCs w:val="28"/>
        </w:rPr>
        <w:t xml:space="preserve"> thu hút đầu tư công nghiệp chế biến nông sản, gắn với vùng nguyên liệu và nâng cao giá trị</w:t>
      </w:r>
      <w:r w:rsidR="009D0CCE" w:rsidRPr="00515FD9">
        <w:rPr>
          <w:rFonts w:ascii="Times New Roman" w:hAnsi="Times New Roman" w:cs="Times New Roman"/>
          <w:sz w:val="28"/>
          <w:szCs w:val="28"/>
        </w:rPr>
        <w:t xml:space="preserve"> gia tăng</w:t>
      </w:r>
      <w:r w:rsidR="00515FD9">
        <w:rPr>
          <w:rFonts w:ascii="Times New Roman" w:hAnsi="Times New Roman" w:cs="Times New Roman"/>
          <w:color w:val="FF0000"/>
          <w:sz w:val="28"/>
          <w:szCs w:val="28"/>
        </w:rPr>
        <w:t xml:space="preserve"> các</w:t>
      </w:r>
      <w:r w:rsidR="00FB2F87" w:rsidRPr="00515FD9">
        <w:rPr>
          <w:rFonts w:ascii="Times New Roman" w:hAnsi="Times New Roman" w:cs="Times New Roman"/>
          <w:color w:val="FF0000"/>
          <w:sz w:val="28"/>
          <w:szCs w:val="28"/>
        </w:rPr>
        <w:t xml:space="preserve"> </w:t>
      </w:r>
      <w:r w:rsidR="00FB2F87" w:rsidRPr="00515FD9">
        <w:rPr>
          <w:rFonts w:ascii="Times New Roman" w:hAnsi="Times New Roman" w:cs="Times New Roman"/>
          <w:sz w:val="28"/>
          <w:szCs w:val="28"/>
        </w:rPr>
        <w:t>dự</w:t>
      </w:r>
      <w:r w:rsidR="00481162">
        <w:rPr>
          <w:rFonts w:ascii="Times New Roman" w:hAnsi="Times New Roman" w:cs="Times New Roman"/>
          <w:sz w:val="28"/>
          <w:szCs w:val="28"/>
        </w:rPr>
        <w:t xml:space="preserve"> án </w:t>
      </w:r>
      <w:bookmarkStart w:id="0" w:name="_GoBack"/>
      <w:bookmarkEnd w:id="0"/>
      <w:r w:rsidR="00FB2F87" w:rsidRPr="00515FD9">
        <w:rPr>
          <w:rFonts w:ascii="Times New Roman" w:hAnsi="Times New Roman" w:cs="Times New Roman"/>
          <w:sz w:val="28"/>
          <w:szCs w:val="28"/>
        </w:rPr>
        <w:t xml:space="preserve">nông nghiệp ứng dụng công nghệ cao theo các đề án được duyệt, từng bước nâng cao chất lượng nông sản đáp ứng nhu cầu thị trường. Nâng cao ý thức, tạo điều kiện, thị trường để người dân sản xuất nông nghiệp sạch, an toàn, bảo vệ sức khoẻ người tiêu dùng. </w:t>
      </w:r>
      <w:r w:rsidR="000A3608" w:rsidRPr="00515FD9">
        <w:rPr>
          <w:rFonts w:ascii="Times New Roman" w:hAnsi="Times New Roman" w:cs="Times New Roman"/>
          <w:sz w:val="28"/>
          <w:szCs w:val="28"/>
        </w:rPr>
        <w:t>Quan tâm</w:t>
      </w:r>
      <w:r w:rsidR="00FB2F87" w:rsidRPr="00515FD9">
        <w:rPr>
          <w:rFonts w:ascii="Times New Roman" w:hAnsi="Times New Roman" w:cs="Times New Roman"/>
          <w:sz w:val="28"/>
          <w:szCs w:val="28"/>
        </w:rPr>
        <w:t xml:space="preserve"> đầu tư</w:t>
      </w:r>
      <w:r w:rsidR="00650BC4" w:rsidRPr="00515FD9">
        <w:rPr>
          <w:rFonts w:ascii="Times New Roman" w:hAnsi="Times New Roman" w:cs="Times New Roman"/>
          <w:sz w:val="28"/>
          <w:szCs w:val="28"/>
          <w:lang w:val="vi-VN"/>
        </w:rPr>
        <w:t xml:space="preserve"> </w:t>
      </w:r>
      <w:r w:rsidR="00336412" w:rsidRPr="00515FD9">
        <w:rPr>
          <w:rFonts w:ascii="Times New Roman" w:hAnsi="Times New Roman" w:cs="Times New Roman"/>
          <w:sz w:val="28"/>
          <w:szCs w:val="28"/>
        </w:rPr>
        <w:t>hoàn thành</w:t>
      </w:r>
      <w:r w:rsidR="00FB2F87" w:rsidRPr="00515FD9">
        <w:rPr>
          <w:rFonts w:ascii="Times New Roman" w:hAnsi="Times New Roman" w:cs="Times New Roman"/>
          <w:sz w:val="28"/>
          <w:szCs w:val="28"/>
        </w:rPr>
        <w:t xml:space="preserve"> 03 xã đạt chuẩn nông thôn mới. Phấn đấu cuối năm 2025, </w:t>
      </w:r>
      <w:r w:rsidR="00634580" w:rsidRPr="00515FD9">
        <w:rPr>
          <w:rFonts w:ascii="Times New Roman" w:hAnsi="Times New Roman" w:cs="Times New Roman"/>
          <w:sz w:val="28"/>
          <w:szCs w:val="28"/>
        </w:rPr>
        <w:t>toàn tỉnh</w:t>
      </w:r>
      <w:r w:rsidR="00FB2F87" w:rsidRPr="00515FD9">
        <w:rPr>
          <w:rFonts w:ascii="Times New Roman" w:hAnsi="Times New Roman" w:cs="Times New Roman"/>
          <w:sz w:val="28"/>
          <w:szCs w:val="28"/>
        </w:rPr>
        <w:t xml:space="preserve"> có 71/71 xã đạt chuẩn nông thôn, trong đó có 25 xã đạt chuẩn nông thôn mới nâng cao, 04 xã đạt chuẩn nông thôn mới kiểu mẫu; có thêm từ 20 - 30 sản phẩm được công nhận sản phẩm OCOP đạt từ 3 sao trở lên, 03 sản phẩm tiềm năng đủ điều kiện đánh giá, phân hạng 5 sao; có giải pháp thúc đẩy phát triển mở rộng quy mô sản xuất và thị trường sản phẩm OCOP 4 sao trở lên. Thực hiện trồng mới, trồng lại rừng sau khai thác và các phương án quản lý rừng bền vững theo quy định. Thực hiện tốt công tác phòng, chống cháy rừng. Đảm bảo công tác tưới, tiêu phục vụ sản xuất nông nghiệp. </w:t>
      </w:r>
      <w:r w:rsidR="00650BC4" w:rsidRPr="00515FD9">
        <w:rPr>
          <w:rFonts w:ascii="Times New Roman" w:hAnsi="Times New Roman" w:cs="Times New Roman"/>
          <w:sz w:val="28"/>
          <w:szCs w:val="28"/>
        </w:rPr>
        <w:t>Phối</w:t>
      </w:r>
      <w:r w:rsidR="00650BC4" w:rsidRPr="00515FD9">
        <w:rPr>
          <w:rFonts w:ascii="Times New Roman" w:hAnsi="Times New Roman" w:cs="Times New Roman"/>
          <w:sz w:val="28"/>
          <w:szCs w:val="28"/>
          <w:lang w:val="vi-VN"/>
        </w:rPr>
        <w:t xml:space="preserve"> hợp với Bộ Nông nghiệp và Phát triển </w:t>
      </w:r>
      <w:r w:rsidR="00C27603" w:rsidRPr="00515FD9">
        <w:rPr>
          <w:rFonts w:ascii="Times New Roman" w:hAnsi="Times New Roman" w:cs="Times New Roman"/>
          <w:sz w:val="28"/>
          <w:szCs w:val="28"/>
        </w:rPr>
        <w:t>N</w:t>
      </w:r>
      <w:r w:rsidR="00650BC4" w:rsidRPr="00515FD9">
        <w:rPr>
          <w:rFonts w:ascii="Times New Roman" w:hAnsi="Times New Roman" w:cs="Times New Roman"/>
          <w:sz w:val="28"/>
          <w:szCs w:val="28"/>
          <w:lang w:val="vi-VN"/>
        </w:rPr>
        <w:t xml:space="preserve">ông thôn tổ chức các hoạt động kỷ niệm </w:t>
      </w:r>
      <w:r w:rsidR="00FB2F87" w:rsidRPr="00515FD9">
        <w:rPr>
          <w:rFonts w:ascii="Times New Roman" w:hAnsi="Times New Roman" w:cs="Times New Roman"/>
          <w:sz w:val="28"/>
          <w:szCs w:val="28"/>
        </w:rPr>
        <w:t xml:space="preserve">40 năm hoàn thành và đưa vào khai thác </w:t>
      </w:r>
      <w:r w:rsidR="00650BC4" w:rsidRPr="00515FD9">
        <w:rPr>
          <w:rFonts w:ascii="Times New Roman" w:hAnsi="Times New Roman" w:cs="Times New Roman"/>
          <w:sz w:val="28"/>
          <w:szCs w:val="28"/>
        </w:rPr>
        <w:t>công</w:t>
      </w:r>
      <w:r w:rsidR="00650BC4" w:rsidRPr="00515FD9">
        <w:rPr>
          <w:rFonts w:ascii="Times New Roman" w:hAnsi="Times New Roman" w:cs="Times New Roman"/>
          <w:sz w:val="28"/>
          <w:szCs w:val="28"/>
          <w:lang w:val="vi-VN"/>
        </w:rPr>
        <w:t xml:space="preserve"> trình thủy nông </w:t>
      </w:r>
      <w:r w:rsidR="00FB2F87" w:rsidRPr="00515FD9">
        <w:rPr>
          <w:rFonts w:ascii="Times New Roman" w:hAnsi="Times New Roman" w:cs="Times New Roman"/>
          <w:sz w:val="28"/>
          <w:szCs w:val="28"/>
        </w:rPr>
        <w:t xml:space="preserve">hồ Dầu Tiếng; </w:t>
      </w:r>
      <w:r w:rsidR="00C27603" w:rsidRPr="00515FD9">
        <w:rPr>
          <w:rFonts w:ascii="Times New Roman" w:hAnsi="Times New Roman" w:cs="Times New Roman"/>
          <w:sz w:val="28"/>
          <w:szCs w:val="28"/>
        </w:rPr>
        <w:t>ti</w:t>
      </w:r>
      <w:r w:rsidR="00650BC4" w:rsidRPr="00515FD9">
        <w:rPr>
          <w:rFonts w:ascii="Times New Roman" w:hAnsi="Times New Roman" w:cs="Times New Roman"/>
          <w:sz w:val="28"/>
          <w:szCs w:val="28"/>
        </w:rPr>
        <w:t>ếp</w:t>
      </w:r>
      <w:r w:rsidR="00650BC4" w:rsidRPr="00515FD9">
        <w:rPr>
          <w:rFonts w:ascii="Times New Roman" w:hAnsi="Times New Roman" w:cs="Times New Roman"/>
          <w:sz w:val="28"/>
          <w:szCs w:val="28"/>
          <w:lang w:val="vi-VN"/>
        </w:rPr>
        <w:t xml:space="preserve"> tục </w:t>
      </w:r>
      <w:r w:rsidR="00FB2F87" w:rsidRPr="00515FD9">
        <w:rPr>
          <w:rFonts w:ascii="Times New Roman" w:hAnsi="Times New Roman" w:cs="Times New Roman"/>
          <w:sz w:val="28"/>
          <w:szCs w:val="28"/>
        </w:rPr>
        <w:t xml:space="preserve">khai thác </w:t>
      </w:r>
      <w:r w:rsidR="00704320" w:rsidRPr="00515FD9">
        <w:rPr>
          <w:rFonts w:ascii="Times New Roman" w:hAnsi="Times New Roman" w:cs="Times New Roman"/>
          <w:sz w:val="28"/>
          <w:szCs w:val="28"/>
        </w:rPr>
        <w:t xml:space="preserve">có hiệu quả, </w:t>
      </w:r>
      <w:r w:rsidR="00650BC4" w:rsidRPr="00515FD9">
        <w:rPr>
          <w:rFonts w:ascii="Times New Roman" w:hAnsi="Times New Roman" w:cs="Times New Roman"/>
          <w:sz w:val="28"/>
          <w:szCs w:val="28"/>
        </w:rPr>
        <w:t>đa</w:t>
      </w:r>
      <w:r w:rsidR="00650BC4" w:rsidRPr="00515FD9">
        <w:rPr>
          <w:rFonts w:ascii="Times New Roman" w:hAnsi="Times New Roman" w:cs="Times New Roman"/>
          <w:sz w:val="28"/>
          <w:szCs w:val="28"/>
          <w:lang w:val="vi-VN"/>
        </w:rPr>
        <w:t xml:space="preserve"> mục tiêu </w:t>
      </w:r>
      <w:r w:rsidR="00FB2F87" w:rsidRPr="00515FD9">
        <w:rPr>
          <w:rFonts w:ascii="Times New Roman" w:hAnsi="Times New Roman" w:cs="Times New Roman"/>
          <w:sz w:val="28"/>
          <w:szCs w:val="28"/>
        </w:rPr>
        <w:t>hồ Dầu Tiếng phục vụ phát triển kinh tế - xã hộ</w:t>
      </w:r>
      <w:r w:rsidR="00691277" w:rsidRPr="00515FD9">
        <w:rPr>
          <w:rFonts w:ascii="Times New Roman" w:hAnsi="Times New Roman" w:cs="Times New Roman"/>
          <w:sz w:val="28"/>
          <w:szCs w:val="28"/>
        </w:rPr>
        <w:t>i.</w:t>
      </w:r>
    </w:p>
    <w:p w14:paraId="6BF7A63A" w14:textId="61C8E8D7" w:rsidR="00613F78" w:rsidRPr="00515FD9" w:rsidRDefault="00F97286" w:rsidP="00EB5931">
      <w:pPr>
        <w:tabs>
          <w:tab w:val="left" w:pos="567"/>
        </w:tabs>
        <w:spacing w:before="120" w:after="120"/>
        <w:jc w:val="both"/>
        <w:rPr>
          <w:rFonts w:ascii="Times New Roman" w:hAnsi="Times New Roman" w:cs="Times New Roman"/>
          <w:sz w:val="28"/>
          <w:szCs w:val="28"/>
          <w:lang w:val="vi-VN"/>
        </w:rPr>
      </w:pPr>
      <w:r w:rsidRPr="00515FD9">
        <w:rPr>
          <w:rFonts w:ascii="Times New Roman" w:hAnsi="Times New Roman" w:cs="Times New Roman"/>
          <w:sz w:val="28"/>
          <w:szCs w:val="28"/>
        </w:rPr>
        <w:tab/>
      </w:r>
      <w:r w:rsidR="00650BC4" w:rsidRPr="00515FD9">
        <w:rPr>
          <w:rFonts w:ascii="Times New Roman" w:hAnsi="Times New Roman" w:cs="Times New Roman"/>
          <w:sz w:val="28"/>
          <w:szCs w:val="28"/>
        </w:rPr>
        <w:t>Quan</w:t>
      </w:r>
      <w:r w:rsidR="00650BC4" w:rsidRPr="00515FD9">
        <w:rPr>
          <w:rFonts w:ascii="Times New Roman" w:hAnsi="Times New Roman" w:cs="Times New Roman"/>
          <w:sz w:val="28"/>
          <w:szCs w:val="28"/>
          <w:lang w:val="vi-VN"/>
        </w:rPr>
        <w:t xml:space="preserve"> tâm tháo gỡ khó khăn, hỗ trợ</w:t>
      </w:r>
      <w:r w:rsidR="008B7E37" w:rsidRPr="00515FD9">
        <w:rPr>
          <w:rFonts w:ascii="Times New Roman" w:hAnsi="Times New Roman" w:cs="Times New Roman"/>
          <w:sz w:val="28"/>
          <w:szCs w:val="28"/>
        </w:rPr>
        <w:t>,</w:t>
      </w:r>
      <w:r w:rsidR="00650BC4" w:rsidRPr="00515FD9">
        <w:rPr>
          <w:rFonts w:ascii="Times New Roman" w:hAnsi="Times New Roman" w:cs="Times New Roman"/>
          <w:sz w:val="28"/>
          <w:szCs w:val="28"/>
          <w:lang w:val="vi-VN"/>
        </w:rPr>
        <w:t xml:space="preserve"> t</w:t>
      </w:r>
      <w:r w:rsidR="00FB2F87" w:rsidRPr="00515FD9">
        <w:rPr>
          <w:rFonts w:ascii="Times New Roman" w:hAnsi="Times New Roman" w:cs="Times New Roman"/>
          <w:sz w:val="28"/>
          <w:szCs w:val="28"/>
        </w:rPr>
        <w:t xml:space="preserve">ạo điều kiện </w:t>
      </w:r>
      <w:r w:rsidR="00650BC4" w:rsidRPr="00515FD9">
        <w:rPr>
          <w:rFonts w:ascii="Times New Roman" w:hAnsi="Times New Roman" w:cs="Times New Roman"/>
          <w:sz w:val="28"/>
          <w:szCs w:val="28"/>
        </w:rPr>
        <w:t>cho</w:t>
      </w:r>
      <w:r w:rsidR="00650BC4" w:rsidRPr="00515FD9">
        <w:rPr>
          <w:rFonts w:ascii="Times New Roman" w:hAnsi="Times New Roman" w:cs="Times New Roman"/>
          <w:sz w:val="28"/>
          <w:szCs w:val="28"/>
          <w:lang w:val="vi-VN"/>
        </w:rPr>
        <w:t xml:space="preserve"> các thành phần kinh tế đẩy mạnh sản xuất kinh doanh, phát triển doanh nghiệp, </w:t>
      </w:r>
      <w:r w:rsidR="00E52CC9" w:rsidRPr="00515FD9">
        <w:rPr>
          <w:rFonts w:ascii="Times New Roman" w:hAnsi="Times New Roman" w:cs="Times New Roman"/>
          <w:sz w:val="28"/>
          <w:szCs w:val="28"/>
        </w:rPr>
        <w:t>chủ động</w:t>
      </w:r>
      <w:r w:rsidR="00650BC4" w:rsidRPr="00515FD9">
        <w:rPr>
          <w:rFonts w:ascii="Times New Roman" w:hAnsi="Times New Roman" w:cs="Times New Roman"/>
          <w:sz w:val="28"/>
          <w:szCs w:val="28"/>
          <w:lang w:val="vi-VN"/>
        </w:rPr>
        <w:t xml:space="preserve"> hỗ trợ doanh nghiệp, </w:t>
      </w:r>
      <w:r w:rsidR="00FB2F87" w:rsidRPr="00515FD9">
        <w:rPr>
          <w:rFonts w:ascii="Times New Roman" w:hAnsi="Times New Roman" w:cs="Times New Roman"/>
          <w:sz w:val="28"/>
          <w:szCs w:val="28"/>
        </w:rPr>
        <w:t xml:space="preserve">nhà đầu tư tiếp cận </w:t>
      </w:r>
      <w:r w:rsidR="00650BC4" w:rsidRPr="00515FD9">
        <w:rPr>
          <w:rFonts w:ascii="Times New Roman" w:hAnsi="Times New Roman" w:cs="Times New Roman"/>
          <w:sz w:val="28"/>
          <w:szCs w:val="28"/>
        </w:rPr>
        <w:t>kịp</w:t>
      </w:r>
      <w:r w:rsidR="00650BC4" w:rsidRPr="00515FD9">
        <w:rPr>
          <w:rFonts w:ascii="Times New Roman" w:hAnsi="Times New Roman" w:cs="Times New Roman"/>
          <w:sz w:val="28"/>
          <w:szCs w:val="28"/>
          <w:lang w:val="vi-VN"/>
        </w:rPr>
        <w:t xml:space="preserve"> thời, đầy đủ</w:t>
      </w:r>
      <w:r w:rsidR="00FB2F87" w:rsidRPr="00515FD9">
        <w:rPr>
          <w:rFonts w:ascii="Times New Roman" w:hAnsi="Times New Roman" w:cs="Times New Roman"/>
          <w:sz w:val="28"/>
          <w:szCs w:val="28"/>
        </w:rPr>
        <w:t xml:space="preserve"> thông tin </w:t>
      </w:r>
      <w:r w:rsidR="00650BC4" w:rsidRPr="00515FD9">
        <w:rPr>
          <w:rFonts w:ascii="Times New Roman" w:hAnsi="Times New Roman" w:cs="Times New Roman"/>
          <w:sz w:val="28"/>
          <w:szCs w:val="28"/>
        </w:rPr>
        <w:t>liên</w:t>
      </w:r>
      <w:r w:rsidR="00650BC4" w:rsidRPr="00515FD9">
        <w:rPr>
          <w:rFonts w:ascii="Times New Roman" w:hAnsi="Times New Roman" w:cs="Times New Roman"/>
          <w:sz w:val="28"/>
          <w:szCs w:val="28"/>
          <w:lang w:val="vi-VN"/>
        </w:rPr>
        <w:t xml:space="preserve"> quan </w:t>
      </w:r>
      <w:r w:rsidR="00FB2F87" w:rsidRPr="00515FD9">
        <w:rPr>
          <w:rFonts w:ascii="Times New Roman" w:hAnsi="Times New Roman" w:cs="Times New Roman"/>
          <w:sz w:val="28"/>
          <w:szCs w:val="28"/>
        </w:rPr>
        <w:t xml:space="preserve">đầu tư; hỗ trợ nhà đầu tư triển khai </w:t>
      </w:r>
      <w:r w:rsidR="00650BC4" w:rsidRPr="00515FD9">
        <w:rPr>
          <w:rFonts w:ascii="Times New Roman" w:hAnsi="Times New Roman" w:cs="Times New Roman"/>
          <w:sz w:val="28"/>
          <w:szCs w:val="28"/>
        </w:rPr>
        <w:t>nhanh</w:t>
      </w:r>
      <w:r w:rsidR="00650BC4"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 xml:space="preserve">dự án. </w:t>
      </w:r>
      <w:r w:rsidR="00263526" w:rsidRPr="00515FD9">
        <w:rPr>
          <w:rFonts w:ascii="Times New Roman" w:hAnsi="Times New Roman" w:cs="Times New Roman"/>
          <w:sz w:val="28"/>
          <w:szCs w:val="28"/>
        </w:rPr>
        <w:t>Đ</w:t>
      </w:r>
      <w:r w:rsidR="00FB2F87" w:rsidRPr="00515FD9">
        <w:rPr>
          <w:rFonts w:ascii="Times New Roman" w:hAnsi="Times New Roman" w:cs="Times New Roman"/>
          <w:sz w:val="28"/>
          <w:szCs w:val="28"/>
        </w:rPr>
        <w:t xml:space="preserve">ẩy nhanh tiến độ, sớm đưa vào khai thác dự án Khu công nghiệp Phước Đông giai đoạn 3, </w:t>
      </w:r>
      <w:r w:rsidR="00650BC4" w:rsidRPr="00515FD9">
        <w:rPr>
          <w:rFonts w:ascii="Times New Roman" w:hAnsi="Times New Roman" w:cs="Times New Roman"/>
          <w:sz w:val="28"/>
          <w:szCs w:val="28"/>
        </w:rPr>
        <w:t>K</w:t>
      </w:r>
      <w:r w:rsidR="00FB2F87" w:rsidRPr="00515FD9">
        <w:rPr>
          <w:rFonts w:ascii="Times New Roman" w:hAnsi="Times New Roman" w:cs="Times New Roman"/>
          <w:sz w:val="28"/>
          <w:szCs w:val="28"/>
        </w:rPr>
        <w:t>hu công nghiệp Hiệp Thạnh, Cụm công nghiệp Tân Phú, Cụm công nghiệp Tân Hội 2</w:t>
      </w:r>
      <w:r w:rsidR="00613F78"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 xml:space="preserve">và các công trình, dự án truyền tải, phân phối điện, </w:t>
      </w:r>
      <w:r w:rsidR="00650BC4" w:rsidRPr="00515FD9">
        <w:rPr>
          <w:rFonts w:ascii="Times New Roman" w:hAnsi="Times New Roman" w:cs="Times New Roman"/>
          <w:sz w:val="28"/>
          <w:szCs w:val="28"/>
        </w:rPr>
        <w:t>các</w:t>
      </w:r>
      <w:r w:rsidR="00650BC4" w:rsidRPr="00515FD9">
        <w:rPr>
          <w:rFonts w:ascii="Times New Roman" w:hAnsi="Times New Roman" w:cs="Times New Roman"/>
          <w:sz w:val="28"/>
          <w:szCs w:val="28"/>
          <w:lang w:val="vi-VN"/>
        </w:rPr>
        <w:t xml:space="preserve"> dự án trọng điểm về điện mặt </w:t>
      </w:r>
      <w:r w:rsidR="00613F78" w:rsidRPr="00515FD9">
        <w:rPr>
          <w:rFonts w:ascii="Times New Roman" w:hAnsi="Times New Roman" w:cs="Times New Roman"/>
          <w:sz w:val="28"/>
          <w:szCs w:val="28"/>
          <w:lang w:val="vi-VN"/>
        </w:rPr>
        <w:t>trời</w:t>
      </w:r>
      <w:r w:rsidR="005A7B66" w:rsidRPr="00515FD9">
        <w:rPr>
          <w:rFonts w:ascii="Times New Roman" w:hAnsi="Times New Roman" w:cs="Times New Roman"/>
          <w:sz w:val="28"/>
          <w:szCs w:val="28"/>
        </w:rPr>
        <w:t xml:space="preserve"> đã có chủ trương đầu tư</w:t>
      </w:r>
      <w:r w:rsidR="00613F78" w:rsidRPr="00515FD9">
        <w:rPr>
          <w:rFonts w:ascii="Times New Roman" w:hAnsi="Times New Roman" w:cs="Times New Roman"/>
          <w:sz w:val="28"/>
          <w:szCs w:val="28"/>
          <w:lang w:val="vi-VN"/>
        </w:rPr>
        <w:t>.</w:t>
      </w:r>
    </w:p>
    <w:p w14:paraId="71AE5A31" w14:textId="151C93C0" w:rsidR="00FB2F87" w:rsidRPr="00515FD9" w:rsidRDefault="00E6425A"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613F78" w:rsidRPr="00515FD9">
        <w:rPr>
          <w:rFonts w:ascii="Times New Roman" w:hAnsi="Times New Roman" w:cs="Times New Roman"/>
          <w:sz w:val="28"/>
          <w:szCs w:val="28"/>
        </w:rPr>
        <w:t>Tăng</w:t>
      </w:r>
      <w:r w:rsidR="00613F78" w:rsidRPr="00515FD9">
        <w:rPr>
          <w:rFonts w:ascii="Times New Roman" w:hAnsi="Times New Roman" w:cs="Times New Roman"/>
          <w:sz w:val="28"/>
          <w:szCs w:val="28"/>
          <w:lang w:val="vi-VN"/>
        </w:rPr>
        <w:t xml:space="preserve"> cường </w:t>
      </w:r>
      <w:r w:rsidR="00FB2F87" w:rsidRPr="00515FD9">
        <w:rPr>
          <w:rFonts w:ascii="Times New Roman" w:hAnsi="Times New Roman" w:cs="Times New Roman"/>
          <w:sz w:val="28"/>
          <w:szCs w:val="28"/>
        </w:rPr>
        <w:t xml:space="preserve">công tác quản lý thị trường, chống buôn lậu, gian lận thương mại. </w:t>
      </w:r>
      <w:r w:rsidR="00613F78" w:rsidRPr="00515FD9">
        <w:rPr>
          <w:rFonts w:ascii="Times New Roman" w:hAnsi="Times New Roman" w:cs="Times New Roman"/>
          <w:sz w:val="28"/>
          <w:szCs w:val="28"/>
        </w:rPr>
        <w:t>Đ</w:t>
      </w:r>
      <w:r w:rsidR="00FB2F87" w:rsidRPr="00515FD9">
        <w:rPr>
          <w:rFonts w:ascii="Times New Roman" w:hAnsi="Times New Roman" w:cs="Times New Roman"/>
          <w:sz w:val="28"/>
          <w:szCs w:val="28"/>
        </w:rPr>
        <w:t xml:space="preserve">ổi mới, thúc đẩy chương trình chuyển đổi số trong hoạt động xúc tiến thương mại, kết nối cung cầu. Phát triển </w:t>
      </w:r>
      <w:r w:rsidR="00F01385" w:rsidRPr="00515FD9">
        <w:rPr>
          <w:rFonts w:ascii="Times New Roman" w:hAnsi="Times New Roman" w:cs="Times New Roman"/>
          <w:sz w:val="28"/>
          <w:szCs w:val="28"/>
        </w:rPr>
        <w:t>mạnh</w:t>
      </w:r>
      <w:r w:rsidR="00F01385"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thương mại điện tử. Tập trung đầu tư hoàn thiện cơ sở hạ tầng, bến bãi</w:t>
      </w:r>
      <w:r w:rsidR="008749B0" w:rsidRPr="00515FD9">
        <w:rPr>
          <w:rFonts w:ascii="Times New Roman" w:hAnsi="Times New Roman" w:cs="Times New Roman"/>
          <w:sz w:val="28"/>
          <w:szCs w:val="28"/>
        </w:rPr>
        <w:t xml:space="preserve"> đáp ứng</w:t>
      </w:r>
      <w:r w:rsidR="00FB2F87" w:rsidRPr="00515FD9">
        <w:rPr>
          <w:rFonts w:ascii="Times New Roman" w:hAnsi="Times New Roman" w:cs="Times New Roman"/>
          <w:sz w:val="28"/>
          <w:szCs w:val="28"/>
        </w:rPr>
        <w:t xml:space="preserve"> nhu cầu xuất, nhập khẩu hàng hoá tại các cửa khẩu. Đưa vào khai thác bãi đậu xe Container rỗng và bãi tập kết phương tiện tại Cảng cạn Mộc Bài. Triển khai thực hiện dự án xây dựng kho bãi xuất nhập khẩu, logistic tại </w:t>
      </w:r>
      <w:r w:rsidR="00FB2F87" w:rsidRPr="00515FD9">
        <w:rPr>
          <w:rFonts w:ascii="Times New Roman" w:hAnsi="Times New Roman" w:cs="Times New Roman"/>
          <w:sz w:val="28"/>
          <w:szCs w:val="28"/>
        </w:rPr>
        <w:lastRenderedPageBreak/>
        <w:t xml:space="preserve">Khu kinh tế cửa khẩu Xa Mát. </w:t>
      </w:r>
      <w:r w:rsidR="00F01385" w:rsidRPr="00515FD9">
        <w:rPr>
          <w:rFonts w:ascii="Times New Roman" w:hAnsi="Times New Roman" w:cs="Times New Roman"/>
          <w:sz w:val="28"/>
          <w:szCs w:val="28"/>
        </w:rPr>
        <w:t>Hoàn</w:t>
      </w:r>
      <w:r w:rsidR="00F01385" w:rsidRPr="00515FD9">
        <w:rPr>
          <w:rFonts w:ascii="Times New Roman" w:hAnsi="Times New Roman" w:cs="Times New Roman"/>
          <w:sz w:val="28"/>
          <w:szCs w:val="28"/>
          <w:lang w:val="vi-VN"/>
        </w:rPr>
        <w:t xml:space="preserve"> thành công tác b</w:t>
      </w:r>
      <w:r w:rsidR="00FB2F87" w:rsidRPr="00515FD9">
        <w:rPr>
          <w:rFonts w:ascii="Times New Roman" w:hAnsi="Times New Roman" w:cs="Times New Roman"/>
          <w:sz w:val="28"/>
          <w:szCs w:val="28"/>
        </w:rPr>
        <w:t>ồi thường và triển khai đầu tư dự án Trung tâm logistics, cảng cạn và cảng tổng hợp Hưng Thuận.</w:t>
      </w:r>
    </w:p>
    <w:p w14:paraId="48C70069" w14:textId="511C0DD8" w:rsidR="00FB2F87" w:rsidRPr="00515FD9" w:rsidRDefault="00E6425A"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6F64AF" w:rsidRPr="00515FD9">
        <w:rPr>
          <w:rFonts w:ascii="Times New Roman" w:hAnsi="Times New Roman" w:cs="Times New Roman"/>
          <w:sz w:val="28"/>
          <w:szCs w:val="28"/>
        </w:rPr>
        <w:t>Thúc</w:t>
      </w:r>
      <w:r w:rsidR="006F64AF" w:rsidRPr="00515FD9">
        <w:rPr>
          <w:rFonts w:ascii="Times New Roman" w:hAnsi="Times New Roman" w:cs="Times New Roman"/>
          <w:sz w:val="28"/>
          <w:szCs w:val="28"/>
          <w:lang w:val="vi-VN"/>
        </w:rPr>
        <w:t xml:space="preserve"> đẩy Chương </w:t>
      </w:r>
      <w:r w:rsidR="00FB2F87" w:rsidRPr="00515FD9">
        <w:rPr>
          <w:rFonts w:ascii="Times New Roman" w:hAnsi="Times New Roman" w:cs="Times New Roman"/>
          <w:sz w:val="28"/>
          <w:szCs w:val="28"/>
        </w:rPr>
        <w:t>trình liên kết du lịch khu vực Đông Nam Bộ. Nâng cao chất lượng các sản phẩm, dịch vụ du lịch hiện có và phát triển các sản phẩm, dịch vụ du lịch mới; tăng cường quảng bá hình ảnh, thương hiệu du lịch Tây Ninh; triển khai ứng dụng công nghệ thông tin trong quảng bá, xúc tiến du lịch, hỗ trợ hình thành hệ sinh thái du lịch văn minh,</w:t>
      </w:r>
      <w:r w:rsidR="002E2381"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 xml:space="preserve">chuyên </w:t>
      </w:r>
      <w:r w:rsidR="002E2381" w:rsidRPr="00515FD9">
        <w:rPr>
          <w:rFonts w:ascii="Times New Roman" w:hAnsi="Times New Roman" w:cs="Times New Roman"/>
          <w:sz w:val="28"/>
          <w:szCs w:val="28"/>
        </w:rPr>
        <w:t>nghiệp</w:t>
      </w:r>
      <w:r w:rsidR="002E2381"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 xml:space="preserve">Hỗ trợ nhà đầu tư đẩy nhanh tiến độ thực hiện các dự án tại Khu du lịch quốc gia Núi Bà Đen </w:t>
      </w:r>
      <w:r w:rsidR="00FB2F87" w:rsidRPr="00515FD9">
        <w:rPr>
          <w:rFonts w:ascii="Times New Roman" w:hAnsi="Times New Roman" w:cs="Times New Roman"/>
          <w:i/>
          <w:sz w:val="28"/>
          <w:szCs w:val="28"/>
        </w:rPr>
        <w:t>(Khu đô thị phục vụ Khu du lịch quốc gia Núi Bà Đen (78,93 ha), Khu tham quan chuyên đề, nghỉ dưỡng trên đỉnh núi Bà Đen, Khu du lịch Quốc Gia Núi Bà Đen (69,86 ha)</w:t>
      </w:r>
      <w:r w:rsidR="002E2381" w:rsidRPr="00515FD9">
        <w:rPr>
          <w:rFonts w:ascii="Times New Roman" w:hAnsi="Times New Roman" w:cs="Times New Roman"/>
          <w:i/>
          <w:sz w:val="28"/>
          <w:szCs w:val="28"/>
          <w:lang w:val="vi-VN"/>
        </w:rPr>
        <w:t xml:space="preserve">; </w:t>
      </w:r>
      <w:r w:rsidR="00AE038F" w:rsidRPr="00515FD9">
        <w:rPr>
          <w:rFonts w:ascii="Times New Roman" w:hAnsi="Times New Roman" w:cs="Times New Roman"/>
          <w:i/>
          <w:sz w:val="28"/>
          <w:szCs w:val="28"/>
        </w:rPr>
        <w:t xml:space="preserve">Khu du lịch sinh thái đảo </w:t>
      </w:r>
      <w:proofErr w:type="gramStart"/>
      <w:r w:rsidR="002E2381" w:rsidRPr="00515FD9">
        <w:rPr>
          <w:rFonts w:ascii="Times New Roman" w:hAnsi="Times New Roman" w:cs="Times New Roman"/>
          <w:i/>
          <w:sz w:val="28"/>
          <w:szCs w:val="28"/>
        </w:rPr>
        <w:t>Nhím</w:t>
      </w:r>
      <w:r w:rsidR="00990CC5" w:rsidRPr="00515FD9">
        <w:rPr>
          <w:rFonts w:ascii="Times New Roman" w:hAnsi="Times New Roman" w:cs="Times New Roman"/>
          <w:i/>
          <w:sz w:val="28"/>
          <w:szCs w:val="28"/>
        </w:rPr>
        <w:t>,…</w:t>
      </w:r>
      <w:proofErr w:type="gramEnd"/>
      <w:r w:rsidR="00990CC5" w:rsidRPr="00515FD9">
        <w:rPr>
          <w:rFonts w:ascii="Times New Roman" w:hAnsi="Times New Roman" w:cs="Times New Roman"/>
          <w:i/>
          <w:sz w:val="28"/>
          <w:szCs w:val="28"/>
        </w:rPr>
        <w:t>)</w:t>
      </w:r>
      <w:r w:rsidR="00F979EE" w:rsidRPr="00515FD9">
        <w:rPr>
          <w:rFonts w:ascii="Times New Roman" w:hAnsi="Times New Roman" w:cs="Times New Roman"/>
          <w:i/>
          <w:sz w:val="28"/>
          <w:szCs w:val="28"/>
        </w:rPr>
        <w:t>.</w:t>
      </w:r>
    </w:p>
    <w:p w14:paraId="450B1286" w14:textId="3CCAA917" w:rsidR="00FB2F87" w:rsidRPr="00515FD9" w:rsidRDefault="00E6425A" w:rsidP="00EB5931">
      <w:pPr>
        <w:tabs>
          <w:tab w:val="left" w:pos="567"/>
        </w:tabs>
        <w:spacing w:before="120" w:after="120"/>
        <w:jc w:val="both"/>
        <w:rPr>
          <w:rFonts w:ascii="Times New Roman" w:hAnsi="Times New Roman" w:cs="Times New Roman"/>
          <w:sz w:val="28"/>
          <w:szCs w:val="28"/>
          <w:lang w:val="vi-VN"/>
        </w:rPr>
      </w:pPr>
      <w:r w:rsidRPr="00515FD9">
        <w:rPr>
          <w:rFonts w:ascii="Times New Roman" w:hAnsi="Times New Roman" w:cs="Times New Roman"/>
          <w:sz w:val="28"/>
          <w:szCs w:val="28"/>
        </w:rPr>
        <w:tab/>
      </w:r>
      <w:r w:rsidRPr="00515FD9">
        <w:rPr>
          <w:rFonts w:ascii="Times New Roman" w:hAnsi="Times New Roman" w:cs="Times New Roman"/>
          <w:b/>
          <w:sz w:val="28"/>
          <w:szCs w:val="28"/>
        </w:rPr>
        <w:t>6.</w:t>
      </w:r>
      <w:r w:rsidRPr="00515FD9">
        <w:rPr>
          <w:rFonts w:ascii="Times New Roman" w:hAnsi="Times New Roman" w:cs="Times New Roman"/>
          <w:sz w:val="28"/>
          <w:szCs w:val="28"/>
        </w:rPr>
        <w:t xml:space="preserve"> </w:t>
      </w:r>
      <w:r w:rsidR="00BE2C66" w:rsidRPr="00515FD9">
        <w:rPr>
          <w:rFonts w:ascii="Times New Roman" w:hAnsi="Times New Roman" w:cs="Times New Roman"/>
          <w:sz w:val="28"/>
          <w:szCs w:val="28"/>
        </w:rPr>
        <w:t>Khai</w:t>
      </w:r>
      <w:r w:rsidR="00BE2C66" w:rsidRPr="00515FD9">
        <w:rPr>
          <w:rFonts w:ascii="Times New Roman" w:hAnsi="Times New Roman" w:cs="Times New Roman"/>
          <w:sz w:val="28"/>
          <w:szCs w:val="28"/>
          <w:lang w:val="vi-VN"/>
        </w:rPr>
        <w:t xml:space="preserve"> thác có hiệu quả các nguồn lực</w:t>
      </w:r>
      <w:r w:rsidR="00E20CDF" w:rsidRPr="00515FD9">
        <w:rPr>
          <w:rFonts w:ascii="Times New Roman" w:hAnsi="Times New Roman" w:cs="Times New Roman"/>
          <w:sz w:val="28"/>
          <w:szCs w:val="28"/>
        </w:rPr>
        <w:t>,</w:t>
      </w:r>
      <w:r w:rsidR="00BE2C66" w:rsidRPr="00515FD9">
        <w:rPr>
          <w:rFonts w:ascii="Times New Roman" w:hAnsi="Times New Roman" w:cs="Times New Roman"/>
          <w:sz w:val="28"/>
          <w:szCs w:val="28"/>
          <w:lang w:val="vi-VN"/>
        </w:rPr>
        <w:t xml:space="preserve"> nhất là nguồn lực từ đất đai. Coi trọng giải pháp bồi bổ, nuôi dưỡng nguồn thu, phát triển thêm nguồn thu mới; thực hiện thu chi ngân sách chặt chẽ, tiết kiệm, hiệu quả, đúng pháp luật; đảm bảo th</w:t>
      </w:r>
      <w:r w:rsidR="00FB2F87" w:rsidRPr="00515FD9">
        <w:rPr>
          <w:rFonts w:ascii="Times New Roman" w:hAnsi="Times New Roman" w:cs="Times New Roman"/>
          <w:sz w:val="28"/>
          <w:szCs w:val="28"/>
        </w:rPr>
        <w:t xml:space="preserve">u ngân sách nhà </w:t>
      </w:r>
      <w:r w:rsidR="00BE2C66" w:rsidRPr="00515FD9">
        <w:rPr>
          <w:rFonts w:ascii="Times New Roman" w:hAnsi="Times New Roman" w:cs="Times New Roman"/>
          <w:sz w:val="28"/>
          <w:szCs w:val="28"/>
        </w:rPr>
        <w:t>nước</w:t>
      </w:r>
      <w:r w:rsidR="004C4408" w:rsidRPr="00515FD9">
        <w:rPr>
          <w:rFonts w:ascii="Times New Roman" w:hAnsi="Times New Roman" w:cs="Times New Roman"/>
          <w:sz w:val="28"/>
          <w:szCs w:val="28"/>
          <w:lang w:val="vi-VN"/>
        </w:rPr>
        <w:t xml:space="preserve"> đạt và vượt dự toán, tăng thu ngay từ đầu năm</w:t>
      </w:r>
      <w:r w:rsidR="00BE2C66" w:rsidRPr="00515FD9">
        <w:rPr>
          <w:rFonts w:ascii="Times New Roman" w:hAnsi="Times New Roman" w:cs="Times New Roman"/>
          <w:sz w:val="28"/>
          <w:szCs w:val="28"/>
          <w:lang w:val="vi-VN"/>
        </w:rPr>
        <w:t>. T</w:t>
      </w:r>
      <w:r w:rsidR="00FB2F87" w:rsidRPr="00515FD9">
        <w:rPr>
          <w:rFonts w:ascii="Times New Roman" w:hAnsi="Times New Roman" w:cs="Times New Roman"/>
          <w:sz w:val="28"/>
          <w:szCs w:val="28"/>
        </w:rPr>
        <w:t xml:space="preserve">hực hiện </w:t>
      </w:r>
      <w:r w:rsidR="00BE2C66" w:rsidRPr="00515FD9">
        <w:rPr>
          <w:rFonts w:ascii="Times New Roman" w:hAnsi="Times New Roman" w:cs="Times New Roman"/>
          <w:sz w:val="28"/>
          <w:szCs w:val="28"/>
        </w:rPr>
        <w:t>chặt</w:t>
      </w:r>
      <w:r w:rsidR="00BE2C66" w:rsidRPr="00515FD9">
        <w:rPr>
          <w:rFonts w:ascii="Times New Roman" w:hAnsi="Times New Roman" w:cs="Times New Roman"/>
          <w:sz w:val="28"/>
          <w:szCs w:val="28"/>
          <w:lang w:val="vi-VN"/>
        </w:rPr>
        <w:t xml:space="preserve"> chẽ, hiệu quả công tác </w:t>
      </w:r>
      <w:r w:rsidR="00FB2F87" w:rsidRPr="00515FD9">
        <w:rPr>
          <w:rFonts w:ascii="Times New Roman" w:hAnsi="Times New Roman" w:cs="Times New Roman"/>
          <w:sz w:val="28"/>
          <w:szCs w:val="28"/>
        </w:rPr>
        <w:t>sắp xếp trụ sở nhà, đất các cơ quan, đơn vị theo quy định tại Nghị định số 167/2017/NĐ-CP và Nghị định số 67/2021/NĐ-CP của Chính phủ</w:t>
      </w:r>
      <w:r w:rsidR="005312BC"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Triệt để tiết kiệm chi, nhất là chi thường xuyên; rà soát, đảm bảo thực hiện đầy đủ các chính sách được ban hành. </w:t>
      </w:r>
    </w:p>
    <w:p w14:paraId="54D2858E" w14:textId="5839C124" w:rsidR="00FB2F87" w:rsidRPr="00515FD9" w:rsidRDefault="000023CC"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Rà soát, điều chỉnh, thực hiện hoàn thành kế hoạch đầu tư công trung hạn giai đoạn 2021 - 2025; chuẩn bị kế hoạch đầu tư công trung hạn giai đoạn 2026 - 2030. </w:t>
      </w:r>
      <w:r w:rsidR="0080643D" w:rsidRPr="00515FD9">
        <w:rPr>
          <w:rFonts w:ascii="Times New Roman" w:hAnsi="Times New Roman" w:cs="Times New Roman"/>
          <w:sz w:val="28"/>
          <w:szCs w:val="28"/>
        </w:rPr>
        <w:t>Huy</w:t>
      </w:r>
      <w:r w:rsidR="0080643D" w:rsidRPr="00515FD9">
        <w:rPr>
          <w:rFonts w:ascii="Times New Roman" w:hAnsi="Times New Roman" w:cs="Times New Roman"/>
          <w:sz w:val="28"/>
          <w:szCs w:val="28"/>
          <w:lang w:val="vi-VN"/>
        </w:rPr>
        <w:t xml:space="preserve"> động </w:t>
      </w:r>
      <w:r w:rsidR="00FB2F87" w:rsidRPr="00515FD9">
        <w:rPr>
          <w:rFonts w:ascii="Times New Roman" w:hAnsi="Times New Roman" w:cs="Times New Roman"/>
          <w:sz w:val="28"/>
          <w:szCs w:val="28"/>
        </w:rPr>
        <w:t xml:space="preserve">nguồn lực thực hiện các Chương trình mục tiêu quốc gia, các dự án trọng điểm </w:t>
      </w:r>
      <w:r w:rsidR="00940559" w:rsidRPr="00515FD9">
        <w:rPr>
          <w:rFonts w:ascii="Times New Roman" w:hAnsi="Times New Roman" w:cs="Times New Roman"/>
          <w:sz w:val="28"/>
          <w:szCs w:val="28"/>
        </w:rPr>
        <w:t>mang</w:t>
      </w:r>
      <w:r w:rsidR="00940559" w:rsidRPr="00515FD9">
        <w:rPr>
          <w:rFonts w:ascii="Times New Roman" w:hAnsi="Times New Roman" w:cs="Times New Roman"/>
          <w:sz w:val="28"/>
          <w:szCs w:val="28"/>
          <w:lang w:val="vi-VN"/>
        </w:rPr>
        <w:t xml:space="preserve"> tính động lực thúc </w:t>
      </w:r>
      <w:r w:rsidR="00C9241A" w:rsidRPr="00515FD9">
        <w:rPr>
          <w:rFonts w:ascii="Times New Roman" w:hAnsi="Times New Roman" w:cs="Times New Roman"/>
          <w:sz w:val="28"/>
          <w:szCs w:val="28"/>
        </w:rPr>
        <w:t>đẩy</w:t>
      </w:r>
      <w:r w:rsidR="00940559" w:rsidRPr="00515FD9">
        <w:rPr>
          <w:rFonts w:ascii="Times New Roman" w:hAnsi="Times New Roman" w:cs="Times New Roman"/>
          <w:sz w:val="28"/>
          <w:szCs w:val="28"/>
          <w:lang w:val="vi-VN"/>
        </w:rPr>
        <w:t xml:space="preserve"> </w:t>
      </w:r>
      <w:r w:rsidR="008644E7" w:rsidRPr="00515FD9">
        <w:rPr>
          <w:rFonts w:ascii="Times New Roman" w:hAnsi="Times New Roman" w:cs="Times New Roman"/>
          <w:sz w:val="28"/>
          <w:szCs w:val="28"/>
        </w:rPr>
        <w:t xml:space="preserve">KTXH </w:t>
      </w:r>
      <w:r w:rsidR="00FB2F87" w:rsidRPr="00515FD9">
        <w:rPr>
          <w:rFonts w:ascii="Times New Roman" w:hAnsi="Times New Roman" w:cs="Times New Roman"/>
          <w:sz w:val="28"/>
          <w:szCs w:val="28"/>
        </w:rPr>
        <w:t xml:space="preserve">của tỉnh, </w:t>
      </w:r>
      <w:r w:rsidR="00CB57E7" w:rsidRPr="00515FD9">
        <w:rPr>
          <w:rFonts w:ascii="Times New Roman" w:hAnsi="Times New Roman" w:cs="Times New Roman"/>
          <w:sz w:val="28"/>
          <w:szCs w:val="28"/>
        </w:rPr>
        <w:t xml:space="preserve">các dự án </w:t>
      </w:r>
      <w:r w:rsidR="00FB2F87" w:rsidRPr="00515FD9">
        <w:rPr>
          <w:rFonts w:ascii="Times New Roman" w:hAnsi="Times New Roman" w:cs="Times New Roman"/>
          <w:sz w:val="28"/>
          <w:szCs w:val="28"/>
        </w:rPr>
        <w:t>có tính chất kết nối và lan tỏa Vù</w:t>
      </w:r>
      <w:r w:rsidR="008B2620" w:rsidRPr="00515FD9">
        <w:rPr>
          <w:rFonts w:ascii="Times New Roman" w:hAnsi="Times New Roman" w:cs="Times New Roman"/>
          <w:sz w:val="28"/>
          <w:szCs w:val="28"/>
        </w:rPr>
        <w:t xml:space="preserve">ng. Hoàn thành các công trình </w:t>
      </w:r>
      <w:r w:rsidR="00FB2F87" w:rsidRPr="00515FD9">
        <w:rPr>
          <w:rFonts w:ascii="Times New Roman" w:hAnsi="Times New Roman" w:cs="Times New Roman"/>
          <w:sz w:val="28"/>
          <w:szCs w:val="28"/>
        </w:rPr>
        <w:t>chào mừng Đại hội Đảng bộ tỉnh lần thứ XII.</w:t>
      </w:r>
      <w:r w:rsidR="00A849C6" w:rsidRPr="00515FD9">
        <w:rPr>
          <w:rFonts w:ascii="Times New Roman" w:hAnsi="Times New Roman" w:cs="Times New Roman"/>
          <w:sz w:val="28"/>
          <w:szCs w:val="28"/>
          <w:lang w:val="vi-VN"/>
        </w:rPr>
        <w:t xml:space="preserve"> Hoàn thành công tác đền bù giải phóng mặt bằng dự án thành phần 4 </w:t>
      </w:r>
      <w:r w:rsidR="000A32C8" w:rsidRPr="00515FD9">
        <w:rPr>
          <w:rFonts w:ascii="Times New Roman" w:hAnsi="Times New Roman" w:cs="Times New Roman"/>
          <w:sz w:val="28"/>
          <w:szCs w:val="28"/>
        </w:rPr>
        <w:t>- C</w:t>
      </w:r>
      <w:r w:rsidR="00A849C6" w:rsidRPr="00515FD9">
        <w:rPr>
          <w:rFonts w:ascii="Times New Roman" w:hAnsi="Times New Roman" w:cs="Times New Roman"/>
          <w:sz w:val="28"/>
          <w:szCs w:val="28"/>
          <w:lang w:val="vi-VN"/>
        </w:rPr>
        <w:t xml:space="preserve">ao tốc Thành phố Hồ Chí Minh </w:t>
      </w:r>
      <w:r w:rsidR="002B74AC" w:rsidRPr="00515FD9">
        <w:rPr>
          <w:rFonts w:ascii="Times New Roman" w:hAnsi="Times New Roman" w:cs="Times New Roman"/>
          <w:sz w:val="28"/>
          <w:szCs w:val="28"/>
        </w:rPr>
        <w:t>-</w:t>
      </w:r>
      <w:r w:rsidR="00A849C6" w:rsidRPr="00515FD9">
        <w:rPr>
          <w:rFonts w:ascii="Times New Roman" w:hAnsi="Times New Roman" w:cs="Times New Roman"/>
          <w:sz w:val="28"/>
          <w:szCs w:val="28"/>
          <w:lang w:val="vi-VN"/>
        </w:rPr>
        <w:t xml:space="preserve"> Mộc Bài (giai đoạn 1) trước ngày 30/4/2025 để khởi công dự án đúng tiến độ.</w:t>
      </w:r>
      <w:r w:rsidR="00FB2F87" w:rsidRPr="00515FD9">
        <w:rPr>
          <w:rFonts w:ascii="Times New Roman" w:hAnsi="Times New Roman" w:cs="Times New Roman"/>
          <w:sz w:val="28"/>
          <w:szCs w:val="28"/>
        </w:rPr>
        <w:t xml:space="preserve"> </w:t>
      </w:r>
      <w:r w:rsidR="00A849C6" w:rsidRPr="00515FD9">
        <w:rPr>
          <w:rFonts w:ascii="Times New Roman" w:hAnsi="Times New Roman" w:cs="Times New Roman"/>
          <w:sz w:val="28"/>
          <w:szCs w:val="28"/>
        </w:rPr>
        <w:t>K</w:t>
      </w:r>
      <w:r w:rsidR="00FB2F87" w:rsidRPr="00515FD9">
        <w:rPr>
          <w:rFonts w:ascii="Times New Roman" w:hAnsi="Times New Roman" w:cs="Times New Roman"/>
          <w:sz w:val="28"/>
          <w:szCs w:val="28"/>
        </w:rPr>
        <w:t xml:space="preserve">hắc phục các tồn tại, hạn chế trong công tác quản lý đầu tư công, nhất là công tác bồi thường, giải phóng mặt bằng, tái định cư, đảm bảo nguồn cung nguyên vật liệu san lấp cho dự án đầu tư </w:t>
      </w:r>
      <w:r w:rsidR="004E5D62" w:rsidRPr="00515FD9">
        <w:rPr>
          <w:rFonts w:ascii="Times New Roman" w:hAnsi="Times New Roman" w:cs="Times New Roman"/>
          <w:sz w:val="28"/>
          <w:szCs w:val="28"/>
        </w:rPr>
        <w:t>trọng</w:t>
      </w:r>
      <w:r w:rsidR="004E5D62" w:rsidRPr="00515FD9">
        <w:rPr>
          <w:rFonts w:ascii="Times New Roman" w:hAnsi="Times New Roman" w:cs="Times New Roman"/>
          <w:sz w:val="28"/>
          <w:szCs w:val="28"/>
          <w:lang w:val="vi-VN"/>
        </w:rPr>
        <w:t xml:space="preserve"> điểm</w:t>
      </w:r>
      <w:r w:rsidR="00FB2F87" w:rsidRPr="00515FD9">
        <w:rPr>
          <w:rFonts w:ascii="Times New Roman" w:hAnsi="Times New Roman" w:cs="Times New Roman"/>
          <w:sz w:val="28"/>
          <w:szCs w:val="28"/>
        </w:rPr>
        <w:t xml:space="preserve">. Đẩy nhanh tiến độ giải ngân vốn đầu tư công ngay từ đầu năm. Giải ngân vốn đầu tư công gắn với bảo đảm chất lượng công trình, dự án, không để xảy ra tiêu cực, thất thoát, lãng phí. Kiểm tra, xử lý nghiêm trách nhiệm của các chủ đầu tư, nhà thầu không thực hiện đúng </w:t>
      </w:r>
      <w:r w:rsidR="008347B3" w:rsidRPr="00515FD9">
        <w:rPr>
          <w:rFonts w:ascii="Times New Roman" w:hAnsi="Times New Roman" w:cs="Times New Roman"/>
          <w:sz w:val="28"/>
          <w:szCs w:val="28"/>
        </w:rPr>
        <w:t>tiến</w:t>
      </w:r>
      <w:r w:rsidR="008347B3" w:rsidRPr="00515FD9">
        <w:rPr>
          <w:rFonts w:ascii="Times New Roman" w:hAnsi="Times New Roman" w:cs="Times New Roman"/>
          <w:sz w:val="28"/>
          <w:szCs w:val="28"/>
          <w:lang w:val="vi-VN"/>
        </w:rPr>
        <w:t xml:space="preserve"> độ, chất lượng và vi phạm </w:t>
      </w:r>
      <w:r w:rsidR="00FB2F87" w:rsidRPr="00515FD9">
        <w:rPr>
          <w:rFonts w:ascii="Times New Roman" w:hAnsi="Times New Roman" w:cs="Times New Roman"/>
          <w:sz w:val="28"/>
          <w:szCs w:val="28"/>
        </w:rPr>
        <w:t>quy định pháp luật.</w:t>
      </w:r>
    </w:p>
    <w:p w14:paraId="2B5A817D" w14:textId="026FCDEC" w:rsidR="00FB2F87" w:rsidRPr="00515FD9" w:rsidRDefault="000023CC"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b/>
          <w:sz w:val="28"/>
          <w:szCs w:val="28"/>
        </w:rPr>
        <w:tab/>
        <w:t>7.</w:t>
      </w:r>
      <w:r w:rsidRPr="00515FD9">
        <w:rPr>
          <w:rFonts w:ascii="Times New Roman" w:hAnsi="Times New Roman" w:cs="Times New Roman"/>
          <w:sz w:val="28"/>
          <w:szCs w:val="28"/>
        </w:rPr>
        <w:t xml:space="preserve"> </w:t>
      </w:r>
      <w:r w:rsidR="00844EA3" w:rsidRPr="00515FD9">
        <w:rPr>
          <w:rFonts w:ascii="Times New Roman" w:hAnsi="Times New Roman" w:cs="Times New Roman"/>
          <w:sz w:val="28"/>
          <w:szCs w:val="28"/>
        </w:rPr>
        <w:t xml:space="preserve">Đẩy mạnh cải cách hành </w:t>
      </w:r>
      <w:r w:rsidR="00BC0623" w:rsidRPr="00515FD9">
        <w:rPr>
          <w:rFonts w:ascii="Times New Roman" w:hAnsi="Times New Roman" w:cs="Times New Roman"/>
          <w:sz w:val="28"/>
          <w:szCs w:val="28"/>
        </w:rPr>
        <w:t>chính</w:t>
      </w:r>
      <w:r w:rsidR="00BC0623" w:rsidRPr="00515FD9">
        <w:rPr>
          <w:rFonts w:ascii="Times New Roman" w:hAnsi="Times New Roman" w:cs="Times New Roman"/>
          <w:sz w:val="28"/>
          <w:szCs w:val="28"/>
          <w:lang w:val="vi-VN"/>
        </w:rPr>
        <w:t xml:space="preserve">, </w:t>
      </w:r>
      <w:r w:rsidR="00844EA3" w:rsidRPr="00515FD9">
        <w:rPr>
          <w:rFonts w:ascii="Times New Roman" w:hAnsi="Times New Roman" w:cs="Times New Roman"/>
          <w:sz w:val="28"/>
          <w:szCs w:val="28"/>
        </w:rPr>
        <w:t xml:space="preserve">chuyển đổi số, chuyển đổi </w:t>
      </w:r>
      <w:r w:rsidR="00BC0623" w:rsidRPr="00515FD9">
        <w:rPr>
          <w:rFonts w:ascii="Times New Roman" w:hAnsi="Times New Roman" w:cs="Times New Roman"/>
          <w:sz w:val="28"/>
          <w:szCs w:val="28"/>
        </w:rPr>
        <w:t>xanh</w:t>
      </w:r>
      <w:r w:rsidR="00BC0623" w:rsidRPr="00515FD9">
        <w:rPr>
          <w:rFonts w:ascii="Times New Roman" w:hAnsi="Times New Roman" w:cs="Times New Roman"/>
          <w:sz w:val="28"/>
          <w:szCs w:val="28"/>
          <w:lang w:val="vi-VN"/>
        </w:rPr>
        <w:t>, cải thiện môi trường đầu tư</w:t>
      </w:r>
      <w:r w:rsidR="00844EA3" w:rsidRPr="00515FD9">
        <w:rPr>
          <w:rFonts w:ascii="Times New Roman" w:hAnsi="Times New Roman" w:cs="Times New Roman"/>
          <w:sz w:val="28"/>
          <w:szCs w:val="28"/>
        </w:rPr>
        <w:t xml:space="preserve"> gắn với tăng cường kỷ luật, kỷ cương công vụ</w:t>
      </w:r>
      <w:r w:rsidR="008679B7" w:rsidRPr="00515FD9">
        <w:rPr>
          <w:rFonts w:ascii="Times New Roman" w:hAnsi="Times New Roman" w:cs="Times New Roman"/>
          <w:sz w:val="28"/>
          <w:szCs w:val="28"/>
        </w:rPr>
        <w:t>.</w:t>
      </w:r>
    </w:p>
    <w:p w14:paraId="4A265746" w14:textId="1B6BA99D" w:rsidR="00FB2F87" w:rsidRPr="00515FD9" w:rsidRDefault="00DC0281"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Thực hiện thống nhất, đồng bộ quan điểm, chủ trương của tỉnh về quy trình, thủ tục thu hút đầu tư, các biện pháp tháo gỡ “điểm nghẽn” về quy hoạch, đất đai, đầu tư, xây dựng; công khai, minh bạch </w:t>
      </w:r>
      <w:r w:rsidR="00BC0623" w:rsidRPr="00515FD9">
        <w:rPr>
          <w:rFonts w:ascii="Times New Roman" w:hAnsi="Times New Roman" w:cs="Times New Roman"/>
          <w:sz w:val="28"/>
          <w:szCs w:val="28"/>
        </w:rPr>
        <w:t>về</w:t>
      </w:r>
      <w:r w:rsidR="00BC0623" w:rsidRPr="00515FD9">
        <w:rPr>
          <w:rFonts w:ascii="Times New Roman" w:hAnsi="Times New Roman" w:cs="Times New Roman"/>
          <w:sz w:val="28"/>
          <w:szCs w:val="28"/>
          <w:lang w:val="vi-VN"/>
        </w:rPr>
        <w:t xml:space="preserve"> thủ tụ</w:t>
      </w:r>
      <w:r w:rsidR="00465D80" w:rsidRPr="00515FD9">
        <w:rPr>
          <w:rFonts w:ascii="Times New Roman" w:hAnsi="Times New Roman" w:cs="Times New Roman"/>
          <w:sz w:val="28"/>
          <w:szCs w:val="28"/>
          <w:lang w:val="vi-VN"/>
        </w:rPr>
        <w:t>c</w:t>
      </w:r>
      <w:r w:rsidR="00BC0623" w:rsidRPr="00515FD9">
        <w:rPr>
          <w:rFonts w:ascii="Times New Roman" w:hAnsi="Times New Roman" w:cs="Times New Roman"/>
          <w:sz w:val="28"/>
          <w:szCs w:val="28"/>
          <w:lang w:val="vi-VN"/>
        </w:rPr>
        <w:t xml:space="preserve"> đầu tư</w:t>
      </w:r>
      <w:r w:rsidR="00FB2F87" w:rsidRPr="00515FD9">
        <w:rPr>
          <w:rFonts w:ascii="Times New Roman" w:hAnsi="Times New Roman" w:cs="Times New Roman"/>
          <w:sz w:val="28"/>
          <w:szCs w:val="28"/>
        </w:rPr>
        <w:t>. Xây dựng danh mục kêu gọi đầ</w:t>
      </w:r>
      <w:r w:rsidR="00F60D6F" w:rsidRPr="00515FD9">
        <w:rPr>
          <w:rFonts w:ascii="Times New Roman" w:hAnsi="Times New Roman" w:cs="Times New Roman"/>
          <w:sz w:val="28"/>
          <w:szCs w:val="28"/>
        </w:rPr>
        <w:t xml:space="preserve">u tư, hoàn thiện, </w:t>
      </w:r>
      <w:r w:rsidR="00FB2F87" w:rsidRPr="00515FD9">
        <w:rPr>
          <w:rFonts w:ascii="Times New Roman" w:hAnsi="Times New Roman" w:cs="Times New Roman"/>
          <w:sz w:val="28"/>
          <w:szCs w:val="28"/>
        </w:rPr>
        <w:t xml:space="preserve">vận hành hiệu quả trang thông tin hỗ trợ doanh nghiệp tại địa chỉ </w:t>
      </w:r>
      <w:hyperlink r:id="rId7" w:history="1">
        <w:r w:rsidR="002279B3" w:rsidRPr="00515FD9">
          <w:rPr>
            <w:rStyle w:val="Hyperlink"/>
            <w:rFonts w:ascii="Times New Roman" w:hAnsi="Times New Roman" w:cs="Times New Roman"/>
            <w:color w:val="auto"/>
            <w:sz w:val="28"/>
            <w:szCs w:val="28"/>
            <w:u w:val="none"/>
          </w:rPr>
          <w:t>https://hotrodoanhnghiep.tayninh.gov.vn</w:t>
        </w:r>
      </w:hyperlink>
      <w:r w:rsidR="001C67A4" w:rsidRPr="00515FD9">
        <w:rPr>
          <w:rStyle w:val="Hyperlink"/>
          <w:rFonts w:ascii="Times New Roman" w:hAnsi="Times New Roman" w:cs="Times New Roman"/>
          <w:color w:val="auto"/>
          <w:sz w:val="28"/>
          <w:szCs w:val="28"/>
          <w:u w:val="none"/>
        </w:rPr>
        <w:t xml:space="preserve">. </w:t>
      </w:r>
      <w:r w:rsidR="00896F68" w:rsidRPr="00515FD9">
        <w:rPr>
          <w:rStyle w:val="Hyperlink"/>
          <w:rFonts w:ascii="Times New Roman" w:hAnsi="Times New Roman" w:cs="Times New Roman"/>
          <w:color w:val="auto"/>
          <w:sz w:val="28"/>
          <w:szCs w:val="28"/>
          <w:u w:val="none"/>
        </w:rPr>
        <w:t>Đ</w:t>
      </w:r>
      <w:r w:rsidR="00FB2F87" w:rsidRPr="00515FD9">
        <w:rPr>
          <w:rFonts w:ascii="Times New Roman" w:hAnsi="Times New Roman" w:cs="Times New Roman"/>
          <w:sz w:val="28"/>
          <w:szCs w:val="28"/>
        </w:rPr>
        <w:t>ơn giản hóa, không để phát sinh thủ tục</w:t>
      </w:r>
      <w:r w:rsidR="00896F68" w:rsidRPr="00515FD9">
        <w:rPr>
          <w:rFonts w:ascii="Times New Roman" w:hAnsi="Times New Roman" w:cs="Times New Roman"/>
          <w:sz w:val="28"/>
          <w:szCs w:val="28"/>
          <w:lang w:val="vi-VN"/>
        </w:rPr>
        <w:t xml:space="preserve"> </w:t>
      </w:r>
      <w:r w:rsidR="00896F68" w:rsidRPr="00515FD9">
        <w:rPr>
          <w:rFonts w:ascii="Times New Roman" w:hAnsi="Times New Roman" w:cs="Times New Roman"/>
          <w:sz w:val="28"/>
          <w:szCs w:val="28"/>
          <w:lang w:val="vi-VN"/>
        </w:rPr>
        <w:lastRenderedPageBreak/>
        <w:t>hành chính, thủ tục đầu tư trái pháp luật;</w:t>
      </w:r>
      <w:r w:rsidR="00FB2F87" w:rsidRPr="00515FD9">
        <w:rPr>
          <w:rFonts w:ascii="Times New Roman" w:hAnsi="Times New Roman" w:cs="Times New Roman"/>
          <w:sz w:val="28"/>
          <w:szCs w:val="28"/>
        </w:rPr>
        <w:t xml:space="preserve"> tiết giảm chi phí cho người dân, doanh nghiệp</w:t>
      </w:r>
      <w:r w:rsidR="00881BF6" w:rsidRPr="00515FD9">
        <w:rPr>
          <w:rFonts w:ascii="Times New Roman" w:hAnsi="Times New Roman" w:cs="Times New Roman"/>
          <w:sz w:val="28"/>
          <w:szCs w:val="28"/>
        </w:rPr>
        <w:t>.</w:t>
      </w:r>
      <w:r w:rsidR="00896F68" w:rsidRPr="00515FD9">
        <w:rPr>
          <w:rFonts w:ascii="Times New Roman" w:hAnsi="Times New Roman" w:cs="Times New Roman"/>
          <w:sz w:val="28"/>
          <w:szCs w:val="28"/>
          <w:lang w:val="vi-VN"/>
        </w:rPr>
        <w:t xml:space="preserve"> Nghiên cứu xây dựng quy trình giải quyết thủ tục đầu tư theo hướng</w:t>
      </w:r>
      <w:r w:rsidR="00392BB5" w:rsidRPr="00515FD9">
        <w:rPr>
          <w:rFonts w:ascii="Times New Roman" w:hAnsi="Times New Roman" w:cs="Times New Roman"/>
          <w:sz w:val="28"/>
          <w:szCs w:val="28"/>
        </w:rPr>
        <w:t xml:space="preserve"> gọn, hiệu quả trên tinh thần</w:t>
      </w:r>
      <w:r w:rsidR="00896F68" w:rsidRPr="00515FD9">
        <w:rPr>
          <w:rFonts w:ascii="Times New Roman" w:hAnsi="Times New Roman" w:cs="Times New Roman"/>
          <w:sz w:val="28"/>
          <w:szCs w:val="28"/>
          <w:lang w:val="vi-VN"/>
        </w:rPr>
        <w:t xml:space="preserve"> “một đầu mối tiếp nhận và </w:t>
      </w:r>
      <w:r w:rsidR="004B6430" w:rsidRPr="00515FD9">
        <w:rPr>
          <w:rFonts w:ascii="Times New Roman" w:hAnsi="Times New Roman" w:cs="Times New Roman"/>
          <w:sz w:val="28"/>
          <w:szCs w:val="28"/>
          <w:lang w:val="vi-VN"/>
        </w:rPr>
        <w:t>một</w:t>
      </w:r>
      <w:r w:rsidR="00896F68" w:rsidRPr="00515FD9">
        <w:rPr>
          <w:rFonts w:ascii="Times New Roman" w:hAnsi="Times New Roman" w:cs="Times New Roman"/>
          <w:sz w:val="28"/>
          <w:szCs w:val="28"/>
          <w:lang w:val="vi-VN"/>
        </w:rPr>
        <w:t xml:space="preserve"> lần cho ý kiến”, kiên quyết xử lý và </w:t>
      </w:r>
      <w:r w:rsidR="007A4D59" w:rsidRPr="00515FD9">
        <w:rPr>
          <w:rFonts w:ascii="Times New Roman" w:hAnsi="Times New Roman" w:cs="Times New Roman"/>
          <w:sz w:val="28"/>
          <w:szCs w:val="28"/>
        </w:rPr>
        <w:t>khắc phục về cơ bản</w:t>
      </w:r>
      <w:r w:rsidR="00896F68" w:rsidRPr="00515FD9">
        <w:rPr>
          <w:rFonts w:ascii="Times New Roman" w:hAnsi="Times New Roman" w:cs="Times New Roman"/>
          <w:sz w:val="28"/>
          <w:szCs w:val="28"/>
          <w:lang w:val="vi-VN"/>
        </w:rPr>
        <w:t xml:space="preserve"> tình trạng nhũng nhiễu, tiêu cực trong giải quyết thủ tục hành chính, thủ tục đầu tư</w:t>
      </w:r>
      <w:r w:rsidR="00FB2F87" w:rsidRPr="00515FD9">
        <w:rPr>
          <w:rFonts w:ascii="Times New Roman" w:hAnsi="Times New Roman" w:cs="Times New Roman"/>
          <w:sz w:val="28"/>
          <w:szCs w:val="28"/>
        </w:rPr>
        <w:t xml:space="preserve">. Thực hiện hiệu quả các giải pháp </w:t>
      </w:r>
      <w:r w:rsidR="00E71310" w:rsidRPr="00515FD9">
        <w:rPr>
          <w:rFonts w:ascii="Times New Roman" w:hAnsi="Times New Roman" w:cs="Times New Roman"/>
          <w:sz w:val="28"/>
          <w:szCs w:val="28"/>
        </w:rPr>
        <w:t>nâng cao chất lượng</w:t>
      </w:r>
      <w:r w:rsidR="00FB2F87" w:rsidRPr="00515FD9">
        <w:rPr>
          <w:rFonts w:ascii="Times New Roman" w:hAnsi="Times New Roman" w:cs="Times New Roman"/>
          <w:sz w:val="28"/>
          <w:szCs w:val="28"/>
        </w:rPr>
        <w:t xml:space="preserve"> cải cách hành chính, môi trường đầu tư và nâng cao các chỉ số PCI, PAPI, PAR INDEX, SIPAS. </w:t>
      </w:r>
    </w:p>
    <w:p w14:paraId="3BEF017B" w14:textId="0AD60B81" w:rsidR="00FB2F87" w:rsidRPr="00515FD9" w:rsidRDefault="005D7A66" w:rsidP="00896F68">
      <w:pPr>
        <w:tabs>
          <w:tab w:val="left" w:pos="567"/>
        </w:tabs>
        <w:spacing w:before="120" w:after="120"/>
        <w:jc w:val="both"/>
        <w:rPr>
          <w:rFonts w:ascii="Times New Roman" w:hAnsi="Times New Roman" w:cs="Times New Roman"/>
          <w:sz w:val="28"/>
          <w:szCs w:val="28"/>
          <w:u w:val="single"/>
        </w:rPr>
      </w:pPr>
      <w:r w:rsidRPr="00515FD9">
        <w:rPr>
          <w:rFonts w:ascii="Times New Roman" w:hAnsi="Times New Roman" w:cs="Times New Roman"/>
          <w:sz w:val="28"/>
          <w:szCs w:val="28"/>
        </w:rPr>
        <w:tab/>
      </w:r>
      <w:r w:rsidR="00BA3B7C" w:rsidRPr="00515FD9">
        <w:rPr>
          <w:rFonts w:ascii="Times New Roman" w:hAnsi="Times New Roman" w:cs="Times New Roman"/>
          <w:sz w:val="28"/>
          <w:szCs w:val="28"/>
        </w:rPr>
        <w:t>Đổi</w:t>
      </w:r>
      <w:r w:rsidR="00BA3B7C" w:rsidRPr="00515FD9">
        <w:rPr>
          <w:rFonts w:ascii="Times New Roman" w:hAnsi="Times New Roman" w:cs="Times New Roman"/>
          <w:sz w:val="28"/>
          <w:szCs w:val="28"/>
          <w:lang w:val="vi-VN"/>
        </w:rPr>
        <w:t xml:space="preserve"> mới nội dung, phương </w:t>
      </w:r>
      <w:r w:rsidR="00A36D19" w:rsidRPr="00515FD9">
        <w:rPr>
          <w:rFonts w:ascii="Times New Roman" w:hAnsi="Times New Roman" w:cs="Times New Roman"/>
          <w:sz w:val="28"/>
          <w:szCs w:val="28"/>
          <w:lang w:val="vi-VN"/>
        </w:rPr>
        <w:t xml:space="preserve">thức, </w:t>
      </w:r>
      <w:r w:rsidR="006128A9" w:rsidRPr="00515FD9">
        <w:rPr>
          <w:rFonts w:ascii="Times New Roman" w:hAnsi="Times New Roman" w:cs="Times New Roman"/>
          <w:sz w:val="28"/>
          <w:szCs w:val="28"/>
        </w:rPr>
        <w:t xml:space="preserve">nâng cao </w:t>
      </w:r>
      <w:r w:rsidR="00BA3B7C" w:rsidRPr="00515FD9">
        <w:rPr>
          <w:rFonts w:ascii="Times New Roman" w:hAnsi="Times New Roman" w:cs="Times New Roman"/>
          <w:sz w:val="28"/>
          <w:szCs w:val="28"/>
          <w:lang w:val="vi-VN"/>
        </w:rPr>
        <w:t xml:space="preserve">hiệu quả hoạt động của </w:t>
      </w:r>
      <w:r w:rsidR="00FB2F87" w:rsidRPr="00515FD9">
        <w:rPr>
          <w:rFonts w:ascii="Times New Roman" w:hAnsi="Times New Roman" w:cs="Times New Roman"/>
          <w:sz w:val="28"/>
          <w:szCs w:val="28"/>
        </w:rPr>
        <w:t xml:space="preserve">Tổ công tác đặc biệt </w:t>
      </w:r>
      <w:r w:rsidR="006128A9" w:rsidRPr="00515FD9">
        <w:rPr>
          <w:rFonts w:ascii="Times New Roman" w:hAnsi="Times New Roman" w:cs="Times New Roman"/>
          <w:sz w:val="28"/>
          <w:szCs w:val="28"/>
        </w:rPr>
        <w:t xml:space="preserve">của tỉnh </w:t>
      </w:r>
      <w:r w:rsidR="000D4E28" w:rsidRPr="00515FD9">
        <w:rPr>
          <w:rFonts w:ascii="Times New Roman" w:hAnsi="Times New Roman" w:cs="Times New Roman"/>
          <w:sz w:val="28"/>
          <w:szCs w:val="28"/>
        </w:rPr>
        <w:t xml:space="preserve">trong </w:t>
      </w:r>
      <w:r w:rsidR="00FB2F87" w:rsidRPr="00515FD9">
        <w:rPr>
          <w:rFonts w:ascii="Times New Roman" w:hAnsi="Times New Roman" w:cs="Times New Roman"/>
          <w:sz w:val="28"/>
          <w:szCs w:val="28"/>
        </w:rPr>
        <w:t xml:space="preserve">tháo gỡ khó khăn, vướng mắc, hỗ trợ hiệu quả các doanh nghiệp, nhà đầu </w:t>
      </w:r>
      <w:r w:rsidR="003E0790" w:rsidRPr="00515FD9">
        <w:rPr>
          <w:rFonts w:ascii="Times New Roman" w:hAnsi="Times New Roman" w:cs="Times New Roman"/>
          <w:sz w:val="28"/>
          <w:szCs w:val="28"/>
        </w:rPr>
        <w:t>tư</w:t>
      </w:r>
      <w:r w:rsidR="003E0790" w:rsidRPr="00515FD9">
        <w:rPr>
          <w:rFonts w:ascii="Times New Roman" w:hAnsi="Times New Roman" w:cs="Times New Roman"/>
          <w:sz w:val="28"/>
          <w:szCs w:val="28"/>
          <w:lang w:val="vi-VN"/>
        </w:rPr>
        <w:t>,</w:t>
      </w:r>
      <w:r w:rsidR="00FB2F87" w:rsidRPr="00515FD9">
        <w:rPr>
          <w:rFonts w:ascii="Times New Roman" w:hAnsi="Times New Roman" w:cs="Times New Roman"/>
          <w:sz w:val="28"/>
          <w:szCs w:val="28"/>
        </w:rPr>
        <w:t xml:space="preserve"> thúc đẩy sản xuất, kinh doanh, tạo động lực thúc đẩy tăng trưởng. </w:t>
      </w:r>
      <w:r w:rsidR="00475831" w:rsidRPr="00515FD9">
        <w:rPr>
          <w:rFonts w:ascii="Times New Roman" w:hAnsi="Times New Roman" w:cs="Times New Roman"/>
          <w:sz w:val="28"/>
          <w:szCs w:val="28"/>
        </w:rPr>
        <w:t>C</w:t>
      </w:r>
      <w:r w:rsidR="00DE05C8" w:rsidRPr="00515FD9">
        <w:rPr>
          <w:rFonts w:ascii="Times New Roman" w:hAnsi="Times New Roman" w:cs="Times New Roman"/>
          <w:sz w:val="28"/>
          <w:szCs w:val="28"/>
          <w:lang w:val="vi-VN"/>
        </w:rPr>
        <w:t>hủ động hướng dẫn</w:t>
      </w:r>
      <w:r w:rsidR="00475831" w:rsidRPr="00515FD9">
        <w:rPr>
          <w:rFonts w:ascii="Times New Roman" w:hAnsi="Times New Roman" w:cs="Times New Roman"/>
          <w:sz w:val="28"/>
          <w:szCs w:val="28"/>
        </w:rPr>
        <w:t xml:space="preserve"> gắn</w:t>
      </w:r>
      <w:r w:rsidR="00DE05C8" w:rsidRPr="00515FD9">
        <w:rPr>
          <w:rFonts w:ascii="Times New Roman" w:hAnsi="Times New Roman" w:cs="Times New Roman"/>
          <w:sz w:val="28"/>
          <w:szCs w:val="28"/>
          <w:lang w:val="vi-VN"/>
        </w:rPr>
        <w:t xml:space="preserve"> với tă</w:t>
      </w:r>
      <w:r w:rsidR="00FB2F87" w:rsidRPr="00515FD9">
        <w:rPr>
          <w:rFonts w:ascii="Times New Roman" w:hAnsi="Times New Roman" w:cs="Times New Roman"/>
          <w:sz w:val="28"/>
          <w:szCs w:val="28"/>
        </w:rPr>
        <w:t xml:space="preserve">ng cường kiểm tra, xử lý các dự án chậm tiến độ. </w:t>
      </w:r>
      <w:r w:rsidR="00DE05C8" w:rsidRPr="00515FD9">
        <w:rPr>
          <w:rFonts w:ascii="Times New Roman" w:hAnsi="Times New Roman" w:cs="Times New Roman"/>
          <w:sz w:val="28"/>
          <w:szCs w:val="28"/>
        </w:rPr>
        <w:t>Có</w:t>
      </w:r>
      <w:r w:rsidR="00DE05C8" w:rsidRPr="00515FD9">
        <w:rPr>
          <w:rFonts w:ascii="Times New Roman" w:hAnsi="Times New Roman" w:cs="Times New Roman"/>
          <w:sz w:val="28"/>
          <w:szCs w:val="28"/>
          <w:lang w:val="vi-VN"/>
        </w:rPr>
        <w:t xml:space="preserve"> </w:t>
      </w:r>
      <w:r w:rsidR="00E57008" w:rsidRPr="00515FD9">
        <w:rPr>
          <w:rFonts w:ascii="Times New Roman" w:hAnsi="Times New Roman" w:cs="Times New Roman"/>
          <w:sz w:val="28"/>
          <w:szCs w:val="28"/>
        </w:rPr>
        <w:t>giải</w:t>
      </w:r>
      <w:r w:rsidR="00E57008" w:rsidRPr="00515FD9">
        <w:rPr>
          <w:rFonts w:ascii="Times New Roman" w:hAnsi="Times New Roman" w:cs="Times New Roman"/>
          <w:sz w:val="28"/>
          <w:szCs w:val="28"/>
          <w:lang w:val="vi-VN"/>
        </w:rPr>
        <w:t xml:space="preserve"> pháp thúc đẩy </w:t>
      </w:r>
      <w:r w:rsidR="00FB2F87" w:rsidRPr="00515FD9">
        <w:rPr>
          <w:rFonts w:ascii="Times New Roman" w:hAnsi="Times New Roman" w:cs="Times New Roman"/>
          <w:sz w:val="28"/>
          <w:szCs w:val="28"/>
        </w:rPr>
        <w:t xml:space="preserve">phát triển kinh tế tư nhân </w:t>
      </w:r>
      <w:r w:rsidR="00F712E1" w:rsidRPr="00515FD9">
        <w:rPr>
          <w:rFonts w:ascii="Times New Roman" w:hAnsi="Times New Roman" w:cs="Times New Roman"/>
          <w:sz w:val="28"/>
          <w:szCs w:val="28"/>
        </w:rPr>
        <w:t>tăng</w:t>
      </w:r>
      <w:r w:rsidR="00F712E1" w:rsidRPr="00515FD9">
        <w:rPr>
          <w:rFonts w:ascii="Times New Roman" w:hAnsi="Times New Roman" w:cs="Times New Roman"/>
          <w:sz w:val="28"/>
          <w:szCs w:val="28"/>
          <w:lang w:val="vi-VN"/>
        </w:rPr>
        <w:t xml:space="preserve"> cả về số lượng</w:t>
      </w:r>
      <w:r w:rsidR="00BC3DF4" w:rsidRPr="00515FD9">
        <w:rPr>
          <w:rFonts w:ascii="Times New Roman" w:hAnsi="Times New Roman" w:cs="Times New Roman"/>
          <w:sz w:val="28"/>
          <w:szCs w:val="28"/>
        </w:rPr>
        <w:t xml:space="preserve"> thành lập mới</w:t>
      </w:r>
      <w:r w:rsidR="00F712E1" w:rsidRPr="00515FD9">
        <w:rPr>
          <w:rFonts w:ascii="Times New Roman" w:hAnsi="Times New Roman" w:cs="Times New Roman"/>
          <w:sz w:val="28"/>
          <w:szCs w:val="28"/>
          <w:lang w:val="vi-VN"/>
        </w:rPr>
        <w:t xml:space="preserve"> và chất lượng </w:t>
      </w:r>
      <w:r w:rsidR="00821727" w:rsidRPr="00515FD9">
        <w:rPr>
          <w:rFonts w:ascii="Times New Roman" w:hAnsi="Times New Roman" w:cs="Times New Roman"/>
          <w:sz w:val="28"/>
          <w:szCs w:val="28"/>
          <w:lang w:val="vi-VN"/>
        </w:rPr>
        <w:t xml:space="preserve">hiệu quả </w:t>
      </w:r>
      <w:r w:rsidR="00F712E1" w:rsidRPr="00515FD9">
        <w:rPr>
          <w:rFonts w:ascii="Times New Roman" w:hAnsi="Times New Roman" w:cs="Times New Roman"/>
          <w:sz w:val="28"/>
          <w:szCs w:val="28"/>
          <w:lang w:val="vi-VN"/>
        </w:rPr>
        <w:t xml:space="preserve">hoạt động, </w:t>
      </w:r>
      <w:r w:rsidR="00FB2F87" w:rsidRPr="00515FD9">
        <w:rPr>
          <w:rFonts w:ascii="Times New Roman" w:hAnsi="Times New Roman" w:cs="Times New Roman"/>
          <w:sz w:val="28"/>
          <w:szCs w:val="28"/>
        </w:rPr>
        <w:t>thực sự là động lực của nền kinh tế, nhất là doanh nghiệp nhỏ và vừa; chú trọng phát triển kinh tế tập thể.</w:t>
      </w:r>
      <w:r w:rsidR="00F9013C" w:rsidRPr="00515FD9">
        <w:t xml:space="preserve"> </w:t>
      </w:r>
    </w:p>
    <w:p w14:paraId="5B18987C" w14:textId="4EAFED09" w:rsidR="00FB2F87" w:rsidRPr="00515FD9" w:rsidRDefault="0080394F"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Tiếp tục triển khai thực hiện Nghị quyết số 02-NQ/TU, ngày 26/01/2021 của Tỉnh uỷ về chuyển đổi số của tỉnh đến năm 2025, định hướng đến năm 2030.</w:t>
      </w:r>
      <w:r w:rsidR="00865565"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Đẩy mạnh chuyển đổi số, thúc đẩy các ứng dụng số, nền tảng số trong </w:t>
      </w:r>
      <w:r w:rsidR="00B80F01" w:rsidRPr="00515FD9">
        <w:rPr>
          <w:rFonts w:ascii="Times New Roman" w:hAnsi="Times New Roman" w:cs="Times New Roman"/>
          <w:sz w:val="28"/>
          <w:szCs w:val="28"/>
        </w:rPr>
        <w:t>các</w:t>
      </w:r>
      <w:r w:rsidR="00FB2F87" w:rsidRPr="00515FD9">
        <w:rPr>
          <w:rFonts w:ascii="Times New Roman" w:hAnsi="Times New Roman" w:cs="Times New Roman"/>
          <w:sz w:val="28"/>
          <w:szCs w:val="28"/>
        </w:rPr>
        <w:t xml:space="preserve"> lĩnh vực của đời sống xã hội, góp phần nâng cao tỷ trọng đóng góp của kinh tế số trong tăng trưởng kinh </w:t>
      </w:r>
      <w:r w:rsidR="00143896" w:rsidRPr="00515FD9">
        <w:rPr>
          <w:rFonts w:ascii="Times New Roman" w:hAnsi="Times New Roman" w:cs="Times New Roman"/>
          <w:sz w:val="28"/>
          <w:szCs w:val="28"/>
        </w:rPr>
        <w:t>tế</w:t>
      </w:r>
      <w:r w:rsidR="00143896" w:rsidRPr="00515FD9">
        <w:rPr>
          <w:rFonts w:ascii="Times New Roman" w:hAnsi="Times New Roman" w:cs="Times New Roman"/>
          <w:sz w:val="28"/>
          <w:szCs w:val="28"/>
          <w:lang w:val="vi-VN"/>
        </w:rPr>
        <w:t xml:space="preserve">, nâng cao chất lượng hiệu quả hoạt động của Trung tâm IOC cấp tỉnh; cơ sở dữ liệu tích hợp dùng chung bảo đảm yếu tố “đúng, đủ, sạch, sống”. Hoàn thành cơ sở dữ liệu về quy </w:t>
      </w:r>
      <w:r w:rsidR="00566D1C" w:rsidRPr="00515FD9">
        <w:rPr>
          <w:rFonts w:ascii="Times New Roman" w:hAnsi="Times New Roman" w:cs="Times New Roman"/>
          <w:sz w:val="28"/>
          <w:szCs w:val="28"/>
          <w:lang w:val="vi-VN"/>
        </w:rPr>
        <w:t xml:space="preserve">hoạch, đất đai, đầu tư </w:t>
      </w:r>
      <w:r w:rsidR="00FB2F87" w:rsidRPr="00515FD9">
        <w:rPr>
          <w:rFonts w:ascii="Times New Roman" w:hAnsi="Times New Roman" w:cs="Times New Roman"/>
          <w:sz w:val="28"/>
          <w:szCs w:val="28"/>
        </w:rPr>
        <w:t xml:space="preserve">và kết nối đồng bộ các cơ sở dữ liệu quốc gia. </w:t>
      </w:r>
      <w:r w:rsidR="00DB110A" w:rsidRPr="00515FD9">
        <w:rPr>
          <w:rFonts w:ascii="Times New Roman" w:hAnsi="Times New Roman" w:cs="Times New Roman"/>
          <w:sz w:val="28"/>
          <w:szCs w:val="28"/>
        </w:rPr>
        <w:t>Phấn</w:t>
      </w:r>
      <w:r w:rsidR="00DB110A" w:rsidRPr="00515FD9">
        <w:rPr>
          <w:rFonts w:ascii="Times New Roman" w:hAnsi="Times New Roman" w:cs="Times New Roman"/>
          <w:sz w:val="28"/>
          <w:szCs w:val="28"/>
          <w:lang w:val="vi-VN"/>
        </w:rPr>
        <w:t xml:space="preserve"> đấu đ</w:t>
      </w:r>
      <w:r w:rsidR="00FB2F87" w:rsidRPr="00515FD9">
        <w:rPr>
          <w:rFonts w:ascii="Times New Roman" w:hAnsi="Times New Roman" w:cs="Times New Roman"/>
          <w:sz w:val="28"/>
          <w:szCs w:val="28"/>
        </w:rPr>
        <w:t xml:space="preserve">ến </w:t>
      </w:r>
      <w:r w:rsidR="00DB110A" w:rsidRPr="00515FD9">
        <w:rPr>
          <w:rFonts w:ascii="Times New Roman" w:hAnsi="Times New Roman" w:cs="Times New Roman"/>
          <w:sz w:val="28"/>
          <w:szCs w:val="28"/>
        </w:rPr>
        <w:t>cuối</w:t>
      </w:r>
      <w:r w:rsidR="00DB110A"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năm 2025,</w:t>
      </w:r>
      <w:r w:rsidR="00FA6F08"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 xml:space="preserve">100% </w:t>
      </w:r>
      <w:r w:rsidR="006110E9" w:rsidRPr="00515FD9">
        <w:rPr>
          <w:rFonts w:ascii="Times New Roman" w:hAnsi="Times New Roman" w:cs="Times New Roman"/>
          <w:sz w:val="28"/>
          <w:szCs w:val="28"/>
        </w:rPr>
        <w:t>thủ tục hành chính (</w:t>
      </w:r>
      <w:r w:rsidR="00FB2F87" w:rsidRPr="00515FD9">
        <w:rPr>
          <w:rFonts w:ascii="Times New Roman" w:hAnsi="Times New Roman" w:cs="Times New Roman"/>
          <w:sz w:val="28"/>
          <w:szCs w:val="28"/>
        </w:rPr>
        <w:t>TTHC</w:t>
      </w:r>
      <w:r w:rsidR="006110E9" w:rsidRPr="00515FD9">
        <w:rPr>
          <w:rFonts w:ascii="Times New Roman" w:hAnsi="Times New Roman" w:cs="Times New Roman"/>
          <w:sz w:val="28"/>
          <w:szCs w:val="28"/>
        </w:rPr>
        <w:t>)</w:t>
      </w:r>
      <w:r w:rsidR="00FB2F87" w:rsidRPr="00515FD9">
        <w:rPr>
          <w:rFonts w:ascii="Times New Roman" w:hAnsi="Times New Roman" w:cs="Times New Roman"/>
          <w:sz w:val="28"/>
          <w:szCs w:val="28"/>
        </w:rPr>
        <w:t xml:space="preserve"> đủ điều kiện theo quy định của pháp luật được cung cấp dưới hình thức </w:t>
      </w:r>
      <w:r w:rsidR="006110E9" w:rsidRPr="00515FD9">
        <w:rPr>
          <w:rFonts w:ascii="Times New Roman" w:hAnsi="Times New Roman" w:cs="Times New Roman"/>
          <w:sz w:val="28"/>
          <w:szCs w:val="28"/>
        </w:rPr>
        <w:t>dịch vụ công (</w:t>
      </w:r>
      <w:r w:rsidR="00FB2F87" w:rsidRPr="00515FD9">
        <w:rPr>
          <w:rFonts w:ascii="Times New Roman" w:hAnsi="Times New Roman" w:cs="Times New Roman"/>
          <w:sz w:val="28"/>
          <w:szCs w:val="28"/>
        </w:rPr>
        <w:t>DVC</w:t>
      </w:r>
      <w:r w:rsidR="006110E9" w:rsidRPr="00515FD9">
        <w:rPr>
          <w:rFonts w:ascii="Times New Roman" w:hAnsi="Times New Roman" w:cs="Times New Roman"/>
          <w:sz w:val="28"/>
          <w:szCs w:val="28"/>
        </w:rPr>
        <w:t>)</w:t>
      </w:r>
      <w:r w:rsidR="00FB2F87" w:rsidRPr="00515FD9">
        <w:rPr>
          <w:rFonts w:ascii="Times New Roman" w:hAnsi="Times New Roman" w:cs="Times New Roman"/>
          <w:sz w:val="28"/>
          <w:szCs w:val="28"/>
        </w:rPr>
        <w:t xml:space="preserve"> trực tuyến</w:t>
      </w:r>
      <w:r w:rsidR="00F67F82" w:rsidRPr="00515FD9">
        <w:rPr>
          <w:rFonts w:ascii="Times New Roman" w:hAnsi="Times New Roman" w:cs="Times New Roman"/>
          <w:sz w:val="28"/>
          <w:szCs w:val="28"/>
        </w:rPr>
        <w:t>;</w:t>
      </w:r>
      <w:r w:rsidR="00FB2F87" w:rsidRPr="00515FD9">
        <w:rPr>
          <w:rFonts w:ascii="Times New Roman" w:hAnsi="Times New Roman" w:cs="Times New Roman"/>
          <w:sz w:val="28"/>
          <w:szCs w:val="28"/>
        </w:rPr>
        <w:t xml:space="preserve"> </w:t>
      </w:r>
      <w:r w:rsidR="00F67F82" w:rsidRPr="00515FD9">
        <w:rPr>
          <w:rFonts w:ascii="Times New Roman" w:hAnsi="Times New Roman" w:cs="Times New Roman"/>
          <w:sz w:val="28"/>
          <w:szCs w:val="28"/>
        </w:rPr>
        <w:t>tối thiểu 70% hồ sơ thủ tục hành chính được xử lý trực tuyến toàn trình</w:t>
      </w:r>
      <w:r w:rsidR="00FB2F87" w:rsidRPr="00515FD9">
        <w:rPr>
          <w:rFonts w:ascii="Times New Roman" w:hAnsi="Times New Roman" w:cs="Times New Roman"/>
          <w:sz w:val="28"/>
          <w:szCs w:val="28"/>
        </w:rPr>
        <w:t xml:space="preserve">; </w:t>
      </w:r>
      <w:r w:rsidR="00F67F82" w:rsidRPr="00515FD9">
        <w:rPr>
          <w:rFonts w:ascii="Times New Roman" w:hAnsi="Times New Roman" w:cs="Times New Roman"/>
          <w:sz w:val="28"/>
          <w:szCs w:val="28"/>
        </w:rPr>
        <w:t>t</w:t>
      </w:r>
      <w:r w:rsidR="00FB2F87" w:rsidRPr="00515FD9">
        <w:rPr>
          <w:rFonts w:ascii="Times New Roman" w:hAnsi="Times New Roman" w:cs="Times New Roman"/>
          <w:sz w:val="28"/>
          <w:szCs w:val="28"/>
        </w:rPr>
        <w:t xml:space="preserve">ỷ lệ hồ sơ nộp, giải quyết và trả kết quả trực tuyến tối thiểu đạt 80% trên tổng số hồ sơ giải quyết TTHC trên địa bàn tỉnh. </w:t>
      </w:r>
    </w:p>
    <w:p w14:paraId="0C577E81" w14:textId="77777777" w:rsidR="00330374" w:rsidRPr="00515FD9" w:rsidRDefault="0080394F" w:rsidP="00EB5931">
      <w:pPr>
        <w:tabs>
          <w:tab w:val="left" w:pos="567"/>
        </w:tabs>
        <w:spacing w:before="120" w:after="120"/>
        <w:jc w:val="both"/>
        <w:rPr>
          <w:lang w:val="vi-VN"/>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Thực hiện hiệu quả Đề án “Phát triển ứng dụng dữ liệu về dân cư, định danh và xác thực điện tử phục vụ chuyển đổi số quốc gia, giai đoạn 2022 - 2025, tầm nhìn đến năm 2030 trên địa bàn tỉnh Tây Ninh”.</w:t>
      </w:r>
      <w:r w:rsidR="00D4027A" w:rsidRPr="00515FD9">
        <w:t xml:space="preserve"> </w:t>
      </w:r>
    </w:p>
    <w:p w14:paraId="599EADDA" w14:textId="36C705EF" w:rsidR="00FB2F87" w:rsidRPr="00515FD9" w:rsidRDefault="00330374" w:rsidP="00EB5931">
      <w:pPr>
        <w:tabs>
          <w:tab w:val="left" w:pos="567"/>
        </w:tabs>
        <w:spacing w:before="120" w:after="120"/>
        <w:jc w:val="both"/>
        <w:rPr>
          <w:rFonts w:ascii="Times New Roman" w:hAnsi="Times New Roman" w:cs="Times New Roman"/>
          <w:sz w:val="28"/>
          <w:szCs w:val="28"/>
          <w:lang w:val="vi-VN"/>
        </w:rPr>
      </w:pPr>
      <w:r w:rsidRPr="00515FD9">
        <w:rPr>
          <w:lang w:val="vi-VN"/>
        </w:rPr>
        <w:tab/>
      </w:r>
      <w:r w:rsidRPr="00515FD9">
        <w:rPr>
          <w:rFonts w:ascii="Times New Roman" w:hAnsi="Times New Roman" w:cs="Times New Roman"/>
          <w:sz w:val="28"/>
          <w:szCs w:val="28"/>
          <w:lang w:val="vi-VN"/>
        </w:rPr>
        <w:t xml:space="preserve">Kiện toàn tăng cường và nâng cao chất lượng hoạt động của Tổ Kiểm tra công vụ cấp tỉnh, cấp huyện và của </w:t>
      </w:r>
      <w:r w:rsidR="00814AF2" w:rsidRPr="00515FD9">
        <w:rPr>
          <w:rFonts w:ascii="Times New Roman" w:hAnsi="Times New Roman" w:cs="Times New Roman"/>
          <w:sz w:val="28"/>
          <w:szCs w:val="28"/>
        </w:rPr>
        <w:t>từng</w:t>
      </w:r>
      <w:r w:rsidRPr="00515FD9">
        <w:rPr>
          <w:rFonts w:ascii="Times New Roman" w:hAnsi="Times New Roman" w:cs="Times New Roman"/>
          <w:sz w:val="28"/>
          <w:szCs w:val="28"/>
          <w:lang w:val="vi-VN"/>
        </w:rPr>
        <w:t xml:space="preserve"> cơ quan đơn vị. Đổi mới nâng cao chất lượng công tác đánh giá, xếp loại tổ chức, cá nhân hàng năm theo hướng thiết thực, công khai, minh bạch, khách quan, lấy tinh thần trách nhiệm và hiệu quả trong thực hiện nhiệm vụ làm tiêu chí chính và là thước đo đánh giá</w:t>
      </w:r>
      <w:r w:rsidR="00D2559F" w:rsidRPr="00515FD9">
        <w:rPr>
          <w:rFonts w:ascii="Times New Roman" w:hAnsi="Times New Roman" w:cs="Times New Roman"/>
          <w:sz w:val="28"/>
          <w:szCs w:val="28"/>
          <w:lang w:val="vi-VN"/>
        </w:rPr>
        <w:t xml:space="preserve"> xếp loại tổ chức, cá nhân</w:t>
      </w:r>
      <w:r w:rsidR="009E568F" w:rsidRPr="00515FD9">
        <w:rPr>
          <w:rFonts w:ascii="Times New Roman" w:hAnsi="Times New Roman" w:cs="Times New Roman"/>
          <w:sz w:val="28"/>
          <w:szCs w:val="28"/>
        </w:rPr>
        <w:t xml:space="preserve"> hàng năm</w:t>
      </w:r>
      <w:r w:rsidR="00D2559F" w:rsidRPr="00515FD9">
        <w:rPr>
          <w:rFonts w:ascii="Times New Roman" w:hAnsi="Times New Roman" w:cs="Times New Roman"/>
          <w:sz w:val="28"/>
          <w:szCs w:val="28"/>
          <w:lang w:val="vi-VN"/>
        </w:rPr>
        <w:t>.</w:t>
      </w:r>
    </w:p>
    <w:p w14:paraId="7E399B72" w14:textId="70C8902B" w:rsidR="00D2559F" w:rsidRPr="00515FD9" w:rsidRDefault="0013574C" w:rsidP="00EB5931">
      <w:pPr>
        <w:tabs>
          <w:tab w:val="left" w:pos="567"/>
        </w:tabs>
        <w:spacing w:before="120" w:after="120"/>
        <w:jc w:val="both"/>
        <w:rPr>
          <w:rFonts w:ascii="Times New Roman" w:hAnsi="Times New Roman" w:cs="Times New Roman"/>
          <w:sz w:val="28"/>
          <w:szCs w:val="28"/>
          <w:u w:val="single"/>
          <w:lang w:val="vi-VN"/>
        </w:rPr>
      </w:pPr>
      <w:r w:rsidRPr="00515FD9">
        <w:rPr>
          <w:rFonts w:ascii="Times New Roman" w:hAnsi="Times New Roman" w:cs="Times New Roman"/>
          <w:sz w:val="28"/>
          <w:szCs w:val="28"/>
          <w:lang w:val="vi-VN"/>
        </w:rPr>
        <w:tab/>
      </w:r>
      <w:r w:rsidR="00D2559F" w:rsidRPr="00515FD9">
        <w:rPr>
          <w:rFonts w:ascii="Times New Roman" w:hAnsi="Times New Roman" w:cs="Times New Roman"/>
          <w:sz w:val="28"/>
          <w:szCs w:val="28"/>
          <w:lang w:val="vi-VN"/>
        </w:rPr>
        <w:t>Hoàn thiện cơ chế tiếp nhận, xử lý thông tin góp ý; tăng cường công tác kiểm tra, giám sát trong thực thi công vụ.</w:t>
      </w:r>
      <w:r w:rsidR="00467F37" w:rsidRPr="00515FD9">
        <w:rPr>
          <w:rFonts w:ascii="Times New Roman" w:hAnsi="Times New Roman" w:cs="Times New Roman"/>
          <w:sz w:val="28"/>
          <w:szCs w:val="28"/>
          <w:lang w:val="vi-VN"/>
        </w:rPr>
        <w:t xml:space="preserve"> </w:t>
      </w:r>
      <w:r w:rsidR="00467F37" w:rsidRPr="00515FD9">
        <w:rPr>
          <w:rFonts w:ascii="Times New Roman" w:hAnsi="Times New Roman" w:cs="Times New Roman"/>
          <w:sz w:val="28"/>
          <w:szCs w:val="28"/>
        </w:rPr>
        <w:t>K</w:t>
      </w:r>
      <w:r w:rsidR="00FE734E" w:rsidRPr="00515FD9">
        <w:rPr>
          <w:rFonts w:ascii="Times New Roman" w:hAnsi="Times New Roman" w:cs="Times New Roman"/>
          <w:sz w:val="28"/>
          <w:szCs w:val="28"/>
          <w:lang w:val="vi-VN"/>
        </w:rPr>
        <w:t>iên quyết</w:t>
      </w:r>
      <w:r w:rsidR="00467F37" w:rsidRPr="00515FD9">
        <w:rPr>
          <w:rFonts w:ascii="Times New Roman" w:hAnsi="Times New Roman" w:cs="Times New Roman"/>
          <w:sz w:val="28"/>
          <w:szCs w:val="28"/>
        </w:rPr>
        <w:t xml:space="preserve"> xử lý,</w:t>
      </w:r>
      <w:r w:rsidR="00FE734E" w:rsidRPr="00515FD9">
        <w:rPr>
          <w:rFonts w:ascii="Times New Roman" w:hAnsi="Times New Roman" w:cs="Times New Roman"/>
          <w:sz w:val="28"/>
          <w:szCs w:val="28"/>
          <w:lang w:val="vi-VN"/>
        </w:rPr>
        <w:t xml:space="preserve"> sắp xế</w:t>
      </w:r>
      <w:r w:rsidR="00467F37" w:rsidRPr="00515FD9">
        <w:rPr>
          <w:rFonts w:ascii="Times New Roman" w:hAnsi="Times New Roman" w:cs="Times New Roman"/>
          <w:sz w:val="28"/>
          <w:szCs w:val="28"/>
          <w:lang w:val="vi-VN"/>
        </w:rPr>
        <w:t>p</w:t>
      </w:r>
      <w:r w:rsidR="00FE734E" w:rsidRPr="00515FD9">
        <w:rPr>
          <w:rFonts w:ascii="Times New Roman" w:hAnsi="Times New Roman" w:cs="Times New Roman"/>
          <w:sz w:val="28"/>
          <w:szCs w:val="28"/>
          <w:lang w:val="vi-VN"/>
        </w:rPr>
        <w:t xml:space="preserve">, điều chuyển, </w:t>
      </w:r>
      <w:r w:rsidRPr="00515FD9">
        <w:rPr>
          <w:rFonts w:ascii="Times New Roman" w:hAnsi="Times New Roman" w:cs="Times New Roman"/>
          <w:sz w:val="28"/>
          <w:szCs w:val="28"/>
          <w:lang w:val="vi-VN"/>
        </w:rPr>
        <w:t xml:space="preserve">hoán đổi vị trí công tác đối với cán bộ lãnh đạo, quản lý, cán bộ tham mưu, cán bộ trực tiếp giải quyết thủ tục hành chính </w:t>
      </w:r>
      <w:r w:rsidR="0066555E" w:rsidRPr="00515FD9">
        <w:rPr>
          <w:rFonts w:ascii="Times New Roman" w:hAnsi="Times New Roman" w:cs="Times New Roman"/>
          <w:sz w:val="28"/>
          <w:szCs w:val="28"/>
        </w:rPr>
        <w:t>né tránh</w:t>
      </w:r>
      <w:r w:rsidRPr="00515FD9">
        <w:rPr>
          <w:rFonts w:ascii="Times New Roman" w:hAnsi="Times New Roman" w:cs="Times New Roman"/>
          <w:sz w:val="28"/>
          <w:szCs w:val="28"/>
          <w:lang w:val="vi-VN"/>
        </w:rPr>
        <w:t xml:space="preserve">, đùn đẩy trách nhiệm, sợ sai, sợ trách nhiệm, không dám </w:t>
      </w:r>
      <w:r w:rsidR="00D8167E" w:rsidRPr="00515FD9">
        <w:rPr>
          <w:rFonts w:ascii="Times New Roman" w:hAnsi="Times New Roman" w:cs="Times New Roman"/>
          <w:sz w:val="28"/>
          <w:szCs w:val="28"/>
          <w:lang w:val="vi-VN"/>
        </w:rPr>
        <w:t xml:space="preserve">làm, không </w:t>
      </w:r>
      <w:r w:rsidR="00B84C9A" w:rsidRPr="00515FD9">
        <w:rPr>
          <w:rFonts w:ascii="Times New Roman" w:hAnsi="Times New Roman" w:cs="Times New Roman"/>
          <w:sz w:val="28"/>
          <w:szCs w:val="28"/>
        </w:rPr>
        <w:t>thể hiện</w:t>
      </w:r>
      <w:r w:rsidR="00D8167E" w:rsidRPr="00515FD9">
        <w:rPr>
          <w:rFonts w:ascii="Times New Roman" w:hAnsi="Times New Roman" w:cs="Times New Roman"/>
          <w:sz w:val="28"/>
          <w:szCs w:val="28"/>
          <w:lang w:val="vi-VN"/>
        </w:rPr>
        <w:t xml:space="preserve"> quyết tâm</w:t>
      </w:r>
      <w:r w:rsidR="00B84C9A" w:rsidRPr="00515FD9">
        <w:rPr>
          <w:rFonts w:ascii="Times New Roman" w:hAnsi="Times New Roman" w:cs="Times New Roman"/>
          <w:sz w:val="28"/>
          <w:szCs w:val="28"/>
        </w:rPr>
        <w:t xml:space="preserve">, </w:t>
      </w:r>
      <w:r w:rsidR="00B84C9A" w:rsidRPr="00515FD9">
        <w:rPr>
          <w:rFonts w:ascii="Times New Roman" w:hAnsi="Times New Roman" w:cs="Times New Roman"/>
          <w:sz w:val="28"/>
          <w:szCs w:val="28"/>
          <w:lang w:val="vi-VN"/>
        </w:rPr>
        <w:t>khát vọng</w:t>
      </w:r>
      <w:r w:rsidR="00D8167E" w:rsidRPr="00515FD9">
        <w:rPr>
          <w:rFonts w:ascii="Times New Roman" w:hAnsi="Times New Roman" w:cs="Times New Roman"/>
          <w:sz w:val="28"/>
          <w:szCs w:val="28"/>
          <w:lang w:val="vi-VN"/>
        </w:rPr>
        <w:t xml:space="preserve"> vì sự phát triển của địa phương.</w:t>
      </w:r>
    </w:p>
    <w:p w14:paraId="3780781C" w14:textId="42FC16D2" w:rsidR="00FB2F87" w:rsidRPr="00515FD9" w:rsidRDefault="0048247A"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lastRenderedPageBreak/>
        <w:tab/>
      </w:r>
      <w:r w:rsidRPr="00515FD9">
        <w:rPr>
          <w:rFonts w:ascii="Times New Roman" w:hAnsi="Times New Roman" w:cs="Times New Roman"/>
          <w:b/>
          <w:sz w:val="28"/>
          <w:szCs w:val="28"/>
        </w:rPr>
        <w:t>8.</w:t>
      </w:r>
      <w:r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Chú trọng đào tạo nhân lực đáp ứng yêu cầu phát triển; đẩy</w:t>
      </w:r>
      <w:r w:rsidR="00242A8F" w:rsidRPr="00515FD9">
        <w:rPr>
          <w:rFonts w:ascii="Times New Roman" w:hAnsi="Times New Roman" w:cs="Times New Roman"/>
          <w:sz w:val="28"/>
          <w:szCs w:val="28"/>
          <w:lang w:val="vi-VN"/>
        </w:rPr>
        <w:t xml:space="preserve"> mạnh</w:t>
      </w:r>
      <w:r w:rsidR="00FB2F87" w:rsidRPr="00515FD9">
        <w:rPr>
          <w:rFonts w:ascii="Times New Roman" w:hAnsi="Times New Roman" w:cs="Times New Roman"/>
          <w:sz w:val="28"/>
          <w:szCs w:val="28"/>
        </w:rPr>
        <w:t xml:space="preserve"> ứng dụng </w:t>
      </w:r>
      <w:r w:rsidR="00242A8F" w:rsidRPr="00515FD9">
        <w:rPr>
          <w:rFonts w:ascii="Times New Roman" w:hAnsi="Times New Roman" w:cs="Times New Roman"/>
          <w:sz w:val="28"/>
          <w:szCs w:val="28"/>
        </w:rPr>
        <w:t>công</w:t>
      </w:r>
      <w:r w:rsidR="00242A8F" w:rsidRPr="00515FD9">
        <w:rPr>
          <w:rFonts w:ascii="Times New Roman" w:hAnsi="Times New Roman" w:cs="Times New Roman"/>
          <w:sz w:val="28"/>
          <w:szCs w:val="28"/>
          <w:lang w:val="vi-VN"/>
        </w:rPr>
        <w:t xml:space="preserve"> nghệ thông tin, </w:t>
      </w:r>
      <w:r w:rsidR="00FB2F87" w:rsidRPr="00515FD9">
        <w:rPr>
          <w:rFonts w:ascii="Times New Roman" w:hAnsi="Times New Roman" w:cs="Times New Roman"/>
          <w:sz w:val="28"/>
          <w:szCs w:val="28"/>
        </w:rPr>
        <w:t>khoa học công nghệ</w:t>
      </w:r>
      <w:r w:rsidR="00242A8F" w:rsidRPr="00515FD9">
        <w:rPr>
          <w:rFonts w:ascii="Times New Roman" w:hAnsi="Times New Roman" w:cs="Times New Roman"/>
          <w:sz w:val="28"/>
          <w:szCs w:val="28"/>
          <w:lang w:val="vi-VN"/>
        </w:rPr>
        <w:t xml:space="preserve"> trên các lĩnh vực</w:t>
      </w:r>
      <w:r w:rsidR="00FB2F87" w:rsidRPr="00515FD9">
        <w:rPr>
          <w:rFonts w:ascii="Times New Roman" w:hAnsi="Times New Roman" w:cs="Times New Roman"/>
          <w:sz w:val="28"/>
          <w:szCs w:val="28"/>
        </w:rPr>
        <w:t xml:space="preserve">. </w:t>
      </w:r>
    </w:p>
    <w:p w14:paraId="568CA3EF" w14:textId="3D3C57BD" w:rsidR="00FB2F87" w:rsidRPr="00515FD9" w:rsidRDefault="00294F54"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Tiếp tục đổi mới căn bản, toàn diện giáo dục và đào tạo. </w:t>
      </w:r>
      <w:r w:rsidR="00AB4805" w:rsidRPr="00515FD9">
        <w:rPr>
          <w:rFonts w:ascii="Times New Roman" w:hAnsi="Times New Roman" w:cs="Times New Roman"/>
          <w:sz w:val="28"/>
          <w:szCs w:val="28"/>
        </w:rPr>
        <w:t>Phát</w:t>
      </w:r>
      <w:r w:rsidR="00FB2F87" w:rsidRPr="00515FD9">
        <w:rPr>
          <w:rFonts w:ascii="Times New Roman" w:hAnsi="Times New Roman" w:cs="Times New Roman"/>
          <w:sz w:val="28"/>
          <w:szCs w:val="28"/>
        </w:rPr>
        <w:t xml:space="preserve"> triển toàn diện năng lực và phẩm chất người học, nhất là các lớp cuối cấp; quan tâm tăng cường giáo dục đạo đức, </w:t>
      </w:r>
      <w:r w:rsidR="009E0899" w:rsidRPr="00515FD9">
        <w:rPr>
          <w:rFonts w:ascii="Times New Roman" w:hAnsi="Times New Roman" w:cs="Times New Roman"/>
          <w:sz w:val="28"/>
          <w:szCs w:val="28"/>
        </w:rPr>
        <w:t>kỹ năng</w:t>
      </w:r>
      <w:r w:rsidR="00FB2F87" w:rsidRPr="00515FD9">
        <w:rPr>
          <w:rFonts w:ascii="Times New Roman" w:hAnsi="Times New Roman" w:cs="Times New Roman"/>
          <w:sz w:val="28"/>
          <w:szCs w:val="28"/>
        </w:rPr>
        <w:t xml:space="preserve"> sống cho học sin</w:t>
      </w:r>
      <w:r w:rsidR="00A46C6A" w:rsidRPr="00515FD9">
        <w:rPr>
          <w:rFonts w:ascii="Times New Roman" w:hAnsi="Times New Roman" w:cs="Times New Roman"/>
          <w:sz w:val="28"/>
          <w:szCs w:val="28"/>
        </w:rPr>
        <w:t xml:space="preserve">h; </w:t>
      </w:r>
      <w:r w:rsidR="00FB2F87" w:rsidRPr="00515FD9">
        <w:rPr>
          <w:rFonts w:ascii="Times New Roman" w:hAnsi="Times New Roman" w:cs="Times New Roman"/>
          <w:sz w:val="28"/>
          <w:szCs w:val="28"/>
        </w:rPr>
        <w:t xml:space="preserve">khắc phục cơ bản tình trạng thiếu giáo viên; </w:t>
      </w:r>
      <w:r w:rsidR="0088207A" w:rsidRPr="00515FD9">
        <w:rPr>
          <w:rFonts w:ascii="Times New Roman" w:hAnsi="Times New Roman" w:cs="Times New Roman"/>
          <w:sz w:val="28"/>
          <w:szCs w:val="28"/>
        </w:rPr>
        <w:t>đẩy mạnh</w:t>
      </w:r>
      <w:r w:rsidR="00FB2F87" w:rsidRPr="00515FD9">
        <w:rPr>
          <w:rFonts w:ascii="Times New Roman" w:hAnsi="Times New Roman" w:cs="Times New Roman"/>
          <w:sz w:val="28"/>
          <w:szCs w:val="28"/>
        </w:rPr>
        <w:t xml:space="preserve"> ứng dụng công nghệ thông tin, chuyển đổi số trong giáo dục và đào tạo. Triển khai Đề án đảm bảo cơ sở vật chất cho Chương trình giáo dục tiểu học, trung học cơ sở giai đoạn 2023 </w:t>
      </w:r>
      <w:r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2025. </w:t>
      </w:r>
    </w:p>
    <w:p w14:paraId="1E4E2057" w14:textId="04930D7C" w:rsidR="00FB2F87" w:rsidRPr="00515FD9" w:rsidRDefault="00A262DB"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242A8F" w:rsidRPr="00515FD9">
        <w:rPr>
          <w:rFonts w:ascii="Times New Roman" w:hAnsi="Times New Roman" w:cs="Times New Roman"/>
          <w:sz w:val="28"/>
          <w:szCs w:val="28"/>
        </w:rPr>
        <w:t>T</w:t>
      </w:r>
      <w:r w:rsidR="00FB2F87" w:rsidRPr="00515FD9">
        <w:rPr>
          <w:rFonts w:ascii="Times New Roman" w:hAnsi="Times New Roman" w:cs="Times New Roman"/>
          <w:sz w:val="28"/>
          <w:szCs w:val="28"/>
        </w:rPr>
        <w:t xml:space="preserve">hành lập phân hiệu đại học tại Tây Ninh trên cơ sở tổ chức lại Trường Cao đẳng Sư phạm Tây Ninh và thành lập Trường Cao đẳng Y tế Tây Ninh; rà soát, sắp </w:t>
      </w:r>
      <w:r w:rsidR="00242A8F" w:rsidRPr="00515FD9">
        <w:rPr>
          <w:rFonts w:ascii="Times New Roman" w:hAnsi="Times New Roman" w:cs="Times New Roman"/>
          <w:sz w:val="28"/>
          <w:szCs w:val="28"/>
        </w:rPr>
        <w:t>xếp</w:t>
      </w:r>
      <w:r w:rsidR="00242A8F"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nâng cao chất lượng, hiệu quả hoạt động Trường Cao đẳng Nghề;</w:t>
      </w:r>
      <w:r w:rsidR="00961FD5" w:rsidRPr="00515FD9">
        <w:t xml:space="preserve"> </w:t>
      </w:r>
      <w:r w:rsidR="00FB2F87" w:rsidRPr="00515FD9">
        <w:rPr>
          <w:rFonts w:ascii="Times New Roman" w:hAnsi="Times New Roman" w:cs="Times New Roman"/>
          <w:sz w:val="28"/>
          <w:szCs w:val="28"/>
        </w:rPr>
        <w:t>thực hiện phương án sắp xếp một số trường học trên địa bàn thành phố Tây Ninh; phương án sắp xếp, định hướng hoạt động đối với Trung tâm Giáo dục nghề nghiệp, giáo dục thường xuyên tỉnh và một số địa phương.</w:t>
      </w:r>
      <w:r w:rsidR="00E424A9"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Đẩy mạnh công tác hướng nghiệp, phân luồng học sinh tốt nghiệp THCS và THPT.  </w:t>
      </w:r>
    </w:p>
    <w:p w14:paraId="187912FC" w14:textId="1EC4FBD5" w:rsidR="00BC6F34" w:rsidRPr="00515FD9" w:rsidRDefault="00BC6F34"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t>Tiếp tục nâng cao chất lượng khám chữa bệnh</w:t>
      </w:r>
      <w:r w:rsidRPr="00515FD9">
        <w:rPr>
          <w:rFonts w:ascii="Times New Roman" w:hAnsi="Times New Roman" w:cs="Times New Roman"/>
          <w:sz w:val="28"/>
          <w:szCs w:val="28"/>
          <w:lang w:val="vi-VN"/>
        </w:rPr>
        <w:t xml:space="preserve">. </w:t>
      </w:r>
      <w:r w:rsidRPr="00515FD9">
        <w:rPr>
          <w:rFonts w:ascii="Times New Roman" w:hAnsi="Times New Roman" w:cs="Times New Roman"/>
          <w:sz w:val="28"/>
          <w:szCs w:val="28"/>
        </w:rPr>
        <w:t>Tập trung xử lý dứt điểm các tồn tại, vướng mắc về cơ sở vật chất, tài chính</w:t>
      </w:r>
      <w:r w:rsidRPr="00515FD9">
        <w:rPr>
          <w:rFonts w:ascii="Times New Roman" w:hAnsi="Times New Roman" w:cs="Times New Roman"/>
          <w:sz w:val="28"/>
          <w:szCs w:val="28"/>
          <w:lang w:val="vi-VN"/>
        </w:rPr>
        <w:t xml:space="preserve">, </w:t>
      </w:r>
      <w:r w:rsidRPr="00515FD9">
        <w:rPr>
          <w:rFonts w:ascii="Times New Roman" w:hAnsi="Times New Roman" w:cs="Times New Roman"/>
          <w:sz w:val="28"/>
          <w:szCs w:val="28"/>
        </w:rPr>
        <w:t>tình trạng thiếu thuốc, trang thiết bị, vật tư y tế tại các cơ sở y tế công lập; đẩy</w:t>
      </w:r>
      <w:r w:rsidRPr="00515FD9">
        <w:rPr>
          <w:rFonts w:ascii="Times New Roman" w:hAnsi="Times New Roman" w:cs="Times New Roman"/>
          <w:sz w:val="28"/>
          <w:szCs w:val="28"/>
          <w:lang w:val="vi-VN"/>
        </w:rPr>
        <w:t xml:space="preserve"> mạnh và </w:t>
      </w:r>
      <w:r w:rsidRPr="00515FD9">
        <w:rPr>
          <w:rFonts w:ascii="Times New Roman" w:hAnsi="Times New Roman" w:cs="Times New Roman"/>
          <w:sz w:val="28"/>
          <w:szCs w:val="28"/>
        </w:rPr>
        <w:t>nâng cao hiệu quả việc ứng dụng công nghệ thông tin trong hoạt động của ngành y tế; củng cố, nâng cao năng lực, hiệu quả công tác quản lý, chỉ đạo, điều hành hoạt động của hệ thống y tế</w:t>
      </w:r>
      <w:r w:rsidRPr="00515FD9">
        <w:rPr>
          <w:rFonts w:ascii="Times New Roman" w:hAnsi="Times New Roman" w:cs="Times New Roman"/>
          <w:sz w:val="28"/>
          <w:szCs w:val="28"/>
          <w:lang w:val="vi-VN"/>
        </w:rPr>
        <w:t xml:space="preserve">. Hoàn thành </w:t>
      </w:r>
      <w:r w:rsidRPr="00515FD9">
        <w:rPr>
          <w:rFonts w:ascii="Times New Roman" w:hAnsi="Times New Roman" w:cs="Times New Roman"/>
          <w:sz w:val="28"/>
          <w:szCs w:val="28"/>
        </w:rPr>
        <w:t>và triển khai Đề án củng cố, phát triển, nâng cao chất lượng hoạt động hệ thống y tế công lập</w:t>
      </w:r>
      <w:r w:rsidRPr="00515FD9">
        <w:rPr>
          <w:rFonts w:ascii="Times New Roman" w:hAnsi="Times New Roman" w:cs="Times New Roman"/>
          <w:sz w:val="28"/>
          <w:szCs w:val="28"/>
          <w:lang w:val="vi-VN"/>
        </w:rPr>
        <w:t xml:space="preserve"> tỉnh giai đoạn 2025 - 2030</w:t>
      </w:r>
      <w:r w:rsidRPr="00515FD9">
        <w:rPr>
          <w:rFonts w:ascii="Times New Roman" w:hAnsi="Times New Roman" w:cs="Times New Roman"/>
          <w:sz w:val="28"/>
          <w:szCs w:val="28"/>
        </w:rPr>
        <w:t>. Quan</w:t>
      </w:r>
      <w:r w:rsidRPr="00515FD9">
        <w:rPr>
          <w:rFonts w:ascii="Times New Roman" w:hAnsi="Times New Roman" w:cs="Times New Roman"/>
          <w:sz w:val="28"/>
          <w:szCs w:val="28"/>
          <w:lang w:val="vi-VN"/>
        </w:rPr>
        <w:t xml:space="preserve"> tâm </w:t>
      </w:r>
      <w:r w:rsidRPr="00515FD9">
        <w:rPr>
          <w:rFonts w:ascii="Times New Roman" w:hAnsi="Times New Roman" w:cs="Times New Roman"/>
          <w:sz w:val="28"/>
          <w:szCs w:val="28"/>
        </w:rPr>
        <w:t>phát triển nguồn nhân lực y tế</w:t>
      </w:r>
      <w:r w:rsidR="00334171" w:rsidRPr="00515FD9">
        <w:rPr>
          <w:rFonts w:ascii="Times New Roman" w:hAnsi="Times New Roman" w:cs="Times New Roman"/>
          <w:sz w:val="28"/>
          <w:szCs w:val="28"/>
        </w:rPr>
        <w:t>.</w:t>
      </w:r>
    </w:p>
    <w:p w14:paraId="363B7775" w14:textId="129F2F3F" w:rsidR="00FB2F87" w:rsidRPr="00515FD9" w:rsidRDefault="00A262DB"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Đẩy mạnh công tác xã hội hoá, thu hút đầu tư các dự án giáo dục chất lượng cao, giáo dục nghề nghiệp, giáo dục đại học tại tỉnh. </w:t>
      </w:r>
      <w:r w:rsidR="006A50F4" w:rsidRPr="00515FD9">
        <w:rPr>
          <w:rFonts w:ascii="Times New Roman" w:hAnsi="Times New Roman" w:cs="Times New Roman"/>
          <w:sz w:val="28"/>
          <w:szCs w:val="28"/>
        </w:rPr>
        <w:t>H</w:t>
      </w:r>
      <w:r w:rsidR="00FB2F87" w:rsidRPr="00515FD9">
        <w:rPr>
          <w:rFonts w:ascii="Times New Roman" w:hAnsi="Times New Roman" w:cs="Times New Roman"/>
          <w:sz w:val="28"/>
          <w:szCs w:val="28"/>
        </w:rPr>
        <w:t xml:space="preserve">oàn </w:t>
      </w:r>
      <w:r w:rsidR="006A50F4" w:rsidRPr="00515FD9">
        <w:rPr>
          <w:rFonts w:ascii="Times New Roman" w:hAnsi="Times New Roman" w:cs="Times New Roman"/>
          <w:sz w:val="28"/>
          <w:szCs w:val="28"/>
        </w:rPr>
        <w:t>thành</w:t>
      </w:r>
      <w:r w:rsidR="00FB2F87" w:rsidRPr="00515FD9">
        <w:rPr>
          <w:rFonts w:ascii="Times New Roman" w:hAnsi="Times New Roman" w:cs="Times New Roman"/>
          <w:sz w:val="28"/>
          <w:szCs w:val="28"/>
        </w:rPr>
        <w:t xml:space="preserve"> quy hoạch phân khu Khu đô thị mới Bàu Năng, thu hút đầu tư</w:t>
      </w:r>
      <w:r w:rsidR="006A50F4" w:rsidRPr="00515FD9">
        <w:rPr>
          <w:rFonts w:ascii="Times New Roman" w:hAnsi="Times New Roman" w:cs="Times New Roman"/>
          <w:sz w:val="28"/>
          <w:szCs w:val="28"/>
          <w:lang w:val="vi-VN"/>
        </w:rPr>
        <w:t xml:space="preserve"> trường liên cấp chất lượng cao theo quy hoạch</w:t>
      </w:r>
      <w:r w:rsidR="00FB2F87" w:rsidRPr="00515FD9">
        <w:rPr>
          <w:rFonts w:ascii="Times New Roman" w:hAnsi="Times New Roman" w:cs="Times New Roman"/>
          <w:sz w:val="28"/>
          <w:szCs w:val="28"/>
        </w:rPr>
        <w:t>.</w:t>
      </w:r>
    </w:p>
    <w:p w14:paraId="7FE44CB7" w14:textId="6E3AB6A1" w:rsidR="00C116FB" w:rsidRPr="00515FD9" w:rsidRDefault="00C116FB"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t xml:space="preserve">Nâng cao chất lượng hệ thống dịch vụ việc làm, các hoạt động tư vấn, giới thiệu việc làm. Kết nối hệ thống thông tin thị trường lao động của tỉnh với hệ thống thông tin thị trường lao động quốc gia. Xây dựng quan hệ lao động hài hòa, ổn định và tiến bộ; làm tốt công tác an toàn, vệ sinh lao động. Triển khai Đề án đẩy mạnh phát triển giáo dục nghề nghiệp trên địa bàn tỉnh để phát triển lực lượng lao động, dạy nghề có chứng chỉ, bằng cấp gắn với sử dụng theo nhu cầu của doanh nghiệp. </w:t>
      </w:r>
    </w:p>
    <w:p w14:paraId="226292C8" w14:textId="379F3F6E" w:rsidR="00FB2F87" w:rsidRPr="00515FD9" w:rsidRDefault="00A262DB" w:rsidP="00EB5931">
      <w:pPr>
        <w:tabs>
          <w:tab w:val="left" w:pos="567"/>
        </w:tabs>
        <w:spacing w:before="120" w:after="120"/>
        <w:jc w:val="both"/>
        <w:rPr>
          <w:rFonts w:ascii="Times New Roman" w:hAnsi="Times New Roman" w:cs="Times New Roman"/>
          <w:sz w:val="28"/>
          <w:szCs w:val="28"/>
          <w:lang w:val="vi-VN"/>
        </w:rPr>
      </w:pPr>
      <w:r w:rsidRPr="00515FD9">
        <w:rPr>
          <w:rFonts w:ascii="Times New Roman" w:hAnsi="Times New Roman" w:cs="Times New Roman"/>
          <w:sz w:val="28"/>
          <w:szCs w:val="28"/>
        </w:rPr>
        <w:tab/>
      </w:r>
      <w:r w:rsidR="006A50F4" w:rsidRPr="00515FD9">
        <w:rPr>
          <w:rFonts w:ascii="Times New Roman" w:hAnsi="Times New Roman" w:cs="Times New Roman"/>
          <w:sz w:val="28"/>
          <w:szCs w:val="28"/>
        </w:rPr>
        <w:t>Triển</w:t>
      </w:r>
      <w:r w:rsidR="006A50F4"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khai</w:t>
      </w:r>
      <w:r w:rsidR="006A50F4" w:rsidRPr="00515FD9">
        <w:rPr>
          <w:rFonts w:ascii="Times New Roman" w:hAnsi="Times New Roman" w:cs="Times New Roman"/>
          <w:sz w:val="28"/>
          <w:szCs w:val="28"/>
          <w:lang w:val="vi-VN"/>
        </w:rPr>
        <w:t xml:space="preserve"> thực hiện có</w:t>
      </w:r>
      <w:r w:rsidR="00FB2F87" w:rsidRPr="00515FD9">
        <w:rPr>
          <w:rFonts w:ascii="Times New Roman" w:hAnsi="Times New Roman" w:cs="Times New Roman"/>
          <w:sz w:val="28"/>
          <w:szCs w:val="28"/>
        </w:rPr>
        <w:t xml:space="preserve"> hiệu quả Nghị quyết số 08-NQ/TU, ngày 31/3/2023 của Ban Thường vụ Tỉnh ủy về phát triển khoa học, công nghệ và đổi mới sáng tạo trên địa bàn tỉnh giai đoạn 2023</w:t>
      </w:r>
      <w:r w:rsidR="00B4413F"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w:t>
      </w:r>
      <w:r w:rsidR="00B4413F"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2030. </w:t>
      </w:r>
      <w:r w:rsidR="00622EF7" w:rsidRPr="00515FD9">
        <w:rPr>
          <w:rFonts w:ascii="Times New Roman" w:hAnsi="Times New Roman" w:cs="Times New Roman"/>
          <w:sz w:val="28"/>
          <w:szCs w:val="28"/>
        </w:rPr>
        <w:t>T</w:t>
      </w:r>
      <w:r w:rsidR="00FB2F87" w:rsidRPr="00515FD9">
        <w:rPr>
          <w:rFonts w:ascii="Times New Roman" w:hAnsi="Times New Roman" w:cs="Times New Roman"/>
          <w:sz w:val="28"/>
          <w:szCs w:val="28"/>
        </w:rPr>
        <w:t xml:space="preserve">riển khai các đề tài, dự án gắn với các định hướng phát triển của tỉnh, tập trung các lĩnh vực đột phá, phát triển công nghệ 4.0, chuyển đổi số. </w:t>
      </w:r>
      <w:r w:rsidR="00622EF7" w:rsidRPr="00515FD9">
        <w:rPr>
          <w:rFonts w:ascii="Times New Roman" w:hAnsi="Times New Roman" w:cs="Times New Roman"/>
          <w:sz w:val="28"/>
          <w:szCs w:val="28"/>
        </w:rPr>
        <w:t>P</w:t>
      </w:r>
      <w:r w:rsidR="00FB2F87" w:rsidRPr="00515FD9">
        <w:rPr>
          <w:rFonts w:ascii="Times New Roman" w:hAnsi="Times New Roman" w:cs="Times New Roman"/>
          <w:sz w:val="28"/>
          <w:szCs w:val="28"/>
        </w:rPr>
        <w:t xml:space="preserve">hát triển tài sản trí tuệ cho các sản phẩm chủ lực, sản phẩm nông nghiệp, sản phẩm OCOP của địa phương. Triển khai thu thập chỉ số đổi mới sáng tạo cấp địa phương (PII) hàng năm theo quy định; hướng dẫn các tổ chức, cá nhân và doanh nghiệp tham gia </w:t>
      </w:r>
      <w:r w:rsidR="006E0D14" w:rsidRPr="00515FD9">
        <w:rPr>
          <w:rFonts w:ascii="Times New Roman" w:hAnsi="Times New Roman" w:cs="Times New Roman"/>
          <w:sz w:val="28"/>
          <w:szCs w:val="28"/>
        </w:rPr>
        <w:t>phát</w:t>
      </w:r>
      <w:r w:rsidR="006E0D14" w:rsidRPr="00515FD9">
        <w:rPr>
          <w:rFonts w:ascii="Times New Roman" w:hAnsi="Times New Roman" w:cs="Times New Roman"/>
          <w:sz w:val="28"/>
          <w:szCs w:val="28"/>
          <w:lang w:val="vi-VN"/>
        </w:rPr>
        <w:t xml:space="preserve"> triển hệ sinh </w:t>
      </w:r>
      <w:r w:rsidR="00FB2F87" w:rsidRPr="00515FD9">
        <w:rPr>
          <w:rFonts w:ascii="Times New Roman" w:hAnsi="Times New Roman" w:cs="Times New Roman"/>
          <w:sz w:val="28"/>
          <w:szCs w:val="28"/>
        </w:rPr>
        <w:t>thái khởi nghiệp đổi mới sáng tạo</w:t>
      </w:r>
      <w:r w:rsidR="0038309E" w:rsidRPr="00515FD9">
        <w:rPr>
          <w:rFonts w:ascii="Times New Roman" w:hAnsi="Times New Roman" w:cs="Times New Roman"/>
          <w:sz w:val="28"/>
          <w:szCs w:val="28"/>
          <w:lang w:val="vi-VN"/>
        </w:rPr>
        <w:t>.</w:t>
      </w:r>
    </w:p>
    <w:p w14:paraId="3AA5BCE0" w14:textId="291077F8" w:rsidR="00FB2F87" w:rsidRPr="00515FD9" w:rsidRDefault="00A262DB"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lastRenderedPageBreak/>
        <w:tab/>
      </w:r>
      <w:r w:rsidRPr="00515FD9">
        <w:rPr>
          <w:rFonts w:ascii="Times New Roman" w:hAnsi="Times New Roman" w:cs="Times New Roman"/>
          <w:b/>
          <w:sz w:val="28"/>
          <w:szCs w:val="28"/>
        </w:rPr>
        <w:t>9.</w:t>
      </w:r>
      <w:r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Phát triển </w:t>
      </w:r>
      <w:r w:rsidR="001F6E48" w:rsidRPr="00515FD9">
        <w:rPr>
          <w:rFonts w:ascii="Times New Roman" w:hAnsi="Times New Roman" w:cs="Times New Roman"/>
          <w:sz w:val="28"/>
          <w:szCs w:val="28"/>
        </w:rPr>
        <w:t>kinh</w:t>
      </w:r>
      <w:r w:rsidR="001F6E48" w:rsidRPr="00515FD9">
        <w:rPr>
          <w:rFonts w:ascii="Times New Roman" w:hAnsi="Times New Roman" w:cs="Times New Roman"/>
          <w:sz w:val="28"/>
          <w:szCs w:val="28"/>
          <w:lang w:val="vi-VN"/>
        </w:rPr>
        <w:t xml:space="preserve"> tế</w:t>
      </w:r>
      <w:r w:rsidR="00FB2F87" w:rsidRPr="00515FD9">
        <w:rPr>
          <w:rFonts w:ascii="Times New Roman" w:hAnsi="Times New Roman" w:cs="Times New Roman"/>
          <w:sz w:val="28"/>
          <w:szCs w:val="28"/>
        </w:rPr>
        <w:t xml:space="preserve"> đôi với thực hiện tiến bộ công bằng xã hội, tập trung nâng cao đời sống vật chất, tinh thần của nhân dân. </w:t>
      </w:r>
    </w:p>
    <w:p w14:paraId="034BBC63" w14:textId="6412F7EB" w:rsidR="00FB2F87" w:rsidRPr="00515FD9" w:rsidRDefault="00FB59C3" w:rsidP="00EB5931">
      <w:pPr>
        <w:tabs>
          <w:tab w:val="left" w:pos="567"/>
        </w:tabs>
        <w:spacing w:before="120" w:after="120"/>
        <w:jc w:val="both"/>
        <w:rPr>
          <w:rFonts w:ascii="Times New Roman" w:hAnsi="Times New Roman" w:cs="Times New Roman"/>
          <w:sz w:val="28"/>
          <w:szCs w:val="28"/>
          <w:lang w:val="vi-VN"/>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Triển khai hiệu quả Nghị quyết số 07-NQ/TU ngày 12/12/2022 của Ban Thường vụ Tỉnh ủy về nâng cao chất lượng, hiệu quả các thiết chế văn hóa ở cơ sở trên địa bàn tỉnh; định hướng phong trào, đẩy mạnh các hoạt động văn hóa, văn nghệ, thể dục - thể thao quần chúng, phục vụ đời sống tinh thần của người dân. Phát huy các lễ hội về di sản văn hóa phi vật thể đã được Bộ Văn hóa, Thể thao và Du lịch công nhận: </w:t>
      </w:r>
      <w:r w:rsidR="009A4AE7" w:rsidRPr="00515FD9">
        <w:rPr>
          <w:rFonts w:ascii="Times New Roman" w:hAnsi="Times New Roman" w:cs="Times New Roman"/>
          <w:sz w:val="28"/>
          <w:szCs w:val="28"/>
        </w:rPr>
        <w:t>Tổ</w:t>
      </w:r>
      <w:r w:rsidR="009A4AE7" w:rsidRPr="00515FD9">
        <w:rPr>
          <w:rFonts w:ascii="Times New Roman" w:hAnsi="Times New Roman" w:cs="Times New Roman"/>
          <w:sz w:val="28"/>
          <w:szCs w:val="28"/>
          <w:lang w:val="vi-VN"/>
        </w:rPr>
        <w:t xml:space="preserve"> chức thành công </w:t>
      </w:r>
      <w:r w:rsidR="00FB2F87" w:rsidRPr="00515FD9">
        <w:rPr>
          <w:rFonts w:ascii="Times New Roman" w:hAnsi="Times New Roman" w:cs="Times New Roman"/>
          <w:sz w:val="28"/>
          <w:szCs w:val="28"/>
        </w:rPr>
        <w:t xml:space="preserve">Lễ hội “Nghệ thuật chế biến món ăn chay tỉnh Tây Ninh”; Lễ vía Bà Linh Sơn Thánh </w:t>
      </w:r>
      <w:proofErr w:type="gramStart"/>
      <w:r w:rsidR="00FB2F87" w:rsidRPr="00515FD9">
        <w:rPr>
          <w:rFonts w:ascii="Times New Roman" w:hAnsi="Times New Roman" w:cs="Times New Roman"/>
          <w:sz w:val="28"/>
          <w:szCs w:val="28"/>
        </w:rPr>
        <w:t>Mẫu;</w:t>
      </w:r>
      <w:r w:rsidR="00427553" w:rsidRPr="00515FD9">
        <w:rPr>
          <w:rFonts w:ascii="Times New Roman" w:hAnsi="Times New Roman" w:cs="Times New Roman"/>
          <w:sz w:val="28"/>
          <w:szCs w:val="28"/>
        </w:rPr>
        <w:t>…</w:t>
      </w:r>
      <w:proofErr w:type="gramEnd"/>
      <w:r w:rsidR="00871248" w:rsidRPr="00515FD9">
        <w:rPr>
          <w:rFonts w:ascii="Times New Roman" w:hAnsi="Times New Roman" w:cs="Times New Roman"/>
          <w:sz w:val="28"/>
          <w:szCs w:val="28"/>
          <w:lang w:val="vi-VN"/>
        </w:rPr>
        <w:t xml:space="preserve"> Hoàn thành việc l</w:t>
      </w:r>
      <w:r w:rsidR="00FB2F87" w:rsidRPr="00515FD9">
        <w:rPr>
          <w:rFonts w:ascii="Times New Roman" w:hAnsi="Times New Roman" w:cs="Times New Roman"/>
          <w:sz w:val="28"/>
          <w:szCs w:val="28"/>
        </w:rPr>
        <w:t xml:space="preserve">ập nhiệm vụ Quy hoạch bảo quản, tu bổ, phục hồi di tích lịch sử quốc gia đặc biệt Căn cứ Trung ương Cục miền Nam, tỉnh Tây Ninh đến năm 2030, tầm nhìn đến năm 2050. Đầu tư, tôn tạo các di tích lịch sử, di tích kiến trúc nghệ thuật khác trên địa bàn tỉnh: Tháp Bình Thạnh, Di tích lịch sử Căn cứ Tỉnh ủy tại Bời </w:t>
      </w:r>
      <w:proofErr w:type="gramStart"/>
      <w:r w:rsidR="001077A5" w:rsidRPr="00515FD9">
        <w:rPr>
          <w:rFonts w:ascii="Times New Roman" w:hAnsi="Times New Roman" w:cs="Times New Roman"/>
          <w:sz w:val="28"/>
          <w:szCs w:val="28"/>
        </w:rPr>
        <w:t>Lời</w:t>
      </w:r>
      <w:r w:rsidR="001077A5" w:rsidRPr="00515FD9">
        <w:rPr>
          <w:rFonts w:ascii="Times New Roman" w:hAnsi="Times New Roman" w:cs="Times New Roman"/>
          <w:sz w:val="28"/>
          <w:szCs w:val="28"/>
          <w:lang w:val="vi-VN"/>
        </w:rPr>
        <w:t>,...</w:t>
      </w:r>
      <w:proofErr w:type="gramEnd"/>
      <w:r w:rsidR="001077A5"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 xml:space="preserve">Tiếp tục bảo tồn, phát huy các giá trị văn hóa phi vật thể gắn với phát triển du lịch cộng đồng. </w:t>
      </w:r>
      <w:r w:rsidR="001077A5" w:rsidRPr="00515FD9">
        <w:rPr>
          <w:rFonts w:ascii="Times New Roman" w:hAnsi="Times New Roman" w:cs="Times New Roman"/>
          <w:sz w:val="28"/>
          <w:szCs w:val="28"/>
        </w:rPr>
        <w:t>Hoàn</w:t>
      </w:r>
      <w:r w:rsidR="001077A5" w:rsidRPr="00515FD9">
        <w:rPr>
          <w:rFonts w:ascii="Times New Roman" w:hAnsi="Times New Roman" w:cs="Times New Roman"/>
          <w:sz w:val="28"/>
          <w:szCs w:val="28"/>
          <w:lang w:val="vi-VN"/>
        </w:rPr>
        <w:t xml:space="preserve"> thành dự án không gian mở Công viên Xuân Hồng; thực hiện các thủ tục chuẩn bị đầu tư giai đoạn 1</w:t>
      </w:r>
      <w:r w:rsidR="00A3378F" w:rsidRPr="00515FD9">
        <w:rPr>
          <w:rFonts w:ascii="Times New Roman" w:hAnsi="Times New Roman" w:cs="Times New Roman"/>
          <w:sz w:val="28"/>
          <w:szCs w:val="28"/>
        </w:rPr>
        <w:t xml:space="preserve"> -</w:t>
      </w:r>
      <w:r w:rsidR="001077A5" w:rsidRPr="00515FD9">
        <w:rPr>
          <w:rFonts w:ascii="Times New Roman" w:hAnsi="Times New Roman" w:cs="Times New Roman"/>
          <w:sz w:val="28"/>
          <w:szCs w:val="28"/>
          <w:lang w:val="vi-VN"/>
        </w:rPr>
        <w:t xml:space="preserve"> Khu </w:t>
      </w:r>
      <w:r w:rsidR="00A3378F" w:rsidRPr="00515FD9">
        <w:rPr>
          <w:rFonts w:ascii="Times New Roman" w:hAnsi="Times New Roman" w:cs="Times New Roman"/>
          <w:sz w:val="28"/>
          <w:szCs w:val="28"/>
        </w:rPr>
        <w:t>Li</w:t>
      </w:r>
      <w:r w:rsidR="001077A5" w:rsidRPr="00515FD9">
        <w:rPr>
          <w:rFonts w:ascii="Times New Roman" w:hAnsi="Times New Roman" w:cs="Times New Roman"/>
          <w:sz w:val="28"/>
          <w:szCs w:val="28"/>
          <w:lang w:val="vi-VN"/>
        </w:rPr>
        <w:t xml:space="preserve">ên hợp </w:t>
      </w:r>
      <w:r w:rsidR="00A3378F" w:rsidRPr="00515FD9">
        <w:rPr>
          <w:rFonts w:ascii="Times New Roman" w:hAnsi="Times New Roman" w:cs="Times New Roman"/>
          <w:sz w:val="28"/>
          <w:szCs w:val="28"/>
        </w:rPr>
        <w:t>Th</w:t>
      </w:r>
      <w:r w:rsidR="001077A5" w:rsidRPr="00515FD9">
        <w:rPr>
          <w:rFonts w:ascii="Times New Roman" w:hAnsi="Times New Roman" w:cs="Times New Roman"/>
          <w:sz w:val="28"/>
          <w:szCs w:val="28"/>
          <w:lang w:val="vi-VN"/>
        </w:rPr>
        <w:t>ể thao</w:t>
      </w:r>
      <w:r w:rsidR="00D9273A" w:rsidRPr="00515FD9">
        <w:rPr>
          <w:rFonts w:ascii="Times New Roman" w:hAnsi="Times New Roman" w:cs="Times New Roman"/>
          <w:sz w:val="28"/>
          <w:szCs w:val="28"/>
        </w:rPr>
        <w:t xml:space="preserve"> - V</w:t>
      </w:r>
      <w:r w:rsidR="001077A5" w:rsidRPr="00515FD9">
        <w:rPr>
          <w:rFonts w:ascii="Times New Roman" w:hAnsi="Times New Roman" w:cs="Times New Roman"/>
          <w:sz w:val="28"/>
          <w:szCs w:val="28"/>
          <w:lang w:val="vi-VN"/>
        </w:rPr>
        <w:t>ăn hóa bảo tàng gắn với quảng trường trung tâm tại phân khu 6 theo Quy hoạch chung thành phố Tây Ninh.</w:t>
      </w:r>
    </w:p>
    <w:p w14:paraId="0B86E1BB" w14:textId="4E333DBD" w:rsidR="00FB2F87" w:rsidRPr="00515FD9" w:rsidRDefault="00FB59C3"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EA0FFD" w:rsidRPr="00515FD9">
        <w:rPr>
          <w:rFonts w:ascii="Times New Roman" w:hAnsi="Times New Roman" w:cs="Times New Roman"/>
          <w:sz w:val="28"/>
          <w:szCs w:val="28"/>
        </w:rPr>
        <w:t>T</w:t>
      </w:r>
      <w:r w:rsidR="00FB2F87" w:rsidRPr="00515FD9">
        <w:rPr>
          <w:rFonts w:ascii="Times New Roman" w:hAnsi="Times New Roman" w:cs="Times New Roman"/>
          <w:sz w:val="28"/>
          <w:szCs w:val="28"/>
        </w:rPr>
        <w:t xml:space="preserve">ổ chức </w:t>
      </w:r>
      <w:r w:rsidR="00EA0FFD" w:rsidRPr="00515FD9">
        <w:rPr>
          <w:rFonts w:ascii="Times New Roman" w:hAnsi="Times New Roman" w:cs="Times New Roman"/>
          <w:sz w:val="28"/>
          <w:szCs w:val="28"/>
        </w:rPr>
        <w:t>thành</w:t>
      </w:r>
      <w:r w:rsidR="00EA0FFD" w:rsidRPr="00515FD9">
        <w:rPr>
          <w:rFonts w:ascii="Times New Roman" w:hAnsi="Times New Roman" w:cs="Times New Roman"/>
          <w:sz w:val="28"/>
          <w:szCs w:val="28"/>
          <w:lang w:val="vi-VN"/>
        </w:rPr>
        <w:t xml:space="preserve"> công </w:t>
      </w:r>
      <w:r w:rsidR="00FB2F87" w:rsidRPr="00515FD9">
        <w:rPr>
          <w:rFonts w:ascii="Times New Roman" w:hAnsi="Times New Roman" w:cs="Times New Roman"/>
          <w:sz w:val="28"/>
          <w:szCs w:val="28"/>
        </w:rPr>
        <w:t>các hoạt động kỷ niệm các ngày lễ lớn và sự kiện lịch sử quan trọng của đất nước và của tỉnh trong 03 năm 2023</w:t>
      </w:r>
      <w:r w:rsidR="00E27683" w:rsidRPr="00515FD9">
        <w:rPr>
          <w:rFonts w:ascii="Times New Roman" w:hAnsi="Times New Roman" w:cs="Times New Roman"/>
          <w:sz w:val="28"/>
          <w:szCs w:val="28"/>
        </w:rPr>
        <w:t xml:space="preserve"> </w:t>
      </w:r>
      <w:r w:rsidR="00637A23" w:rsidRPr="00515FD9">
        <w:rPr>
          <w:rFonts w:ascii="Times New Roman" w:hAnsi="Times New Roman" w:cs="Times New Roman"/>
          <w:sz w:val="28"/>
          <w:szCs w:val="28"/>
        </w:rPr>
        <w:t>-</w:t>
      </w:r>
      <w:r w:rsidR="00E27683"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2025</w:t>
      </w:r>
      <w:r w:rsidR="00EA0FFD" w:rsidRPr="00515FD9">
        <w:rPr>
          <w:rFonts w:ascii="Times New Roman" w:hAnsi="Times New Roman" w:cs="Times New Roman"/>
          <w:sz w:val="28"/>
          <w:szCs w:val="28"/>
          <w:lang w:val="vi-VN"/>
        </w:rPr>
        <w:t xml:space="preserve"> nhất là</w:t>
      </w:r>
      <w:r w:rsidR="00FB2F87" w:rsidRPr="00515FD9">
        <w:rPr>
          <w:rFonts w:ascii="Times New Roman" w:hAnsi="Times New Roman" w:cs="Times New Roman"/>
          <w:sz w:val="28"/>
          <w:szCs w:val="28"/>
        </w:rPr>
        <w:t xml:space="preserve"> các hoạt động kỷ niệm 50 năm Ngày giải phóng miền Nam, thống nhất đất </w:t>
      </w:r>
      <w:r w:rsidR="00EA0FFD" w:rsidRPr="00515FD9">
        <w:rPr>
          <w:rFonts w:ascii="Times New Roman" w:hAnsi="Times New Roman" w:cs="Times New Roman"/>
          <w:sz w:val="28"/>
          <w:szCs w:val="28"/>
        </w:rPr>
        <w:t>nước</w:t>
      </w:r>
      <w:r w:rsidR="00EA0FFD" w:rsidRPr="00515FD9">
        <w:rPr>
          <w:rFonts w:ascii="Times New Roman" w:hAnsi="Times New Roman" w:cs="Times New Roman"/>
          <w:sz w:val="28"/>
          <w:szCs w:val="28"/>
          <w:lang w:val="vi-VN"/>
        </w:rPr>
        <w:t>, giải phóng Tây Ninh</w:t>
      </w:r>
      <w:r w:rsidR="00FB2F87" w:rsidRPr="00515FD9">
        <w:rPr>
          <w:rFonts w:ascii="Times New Roman" w:hAnsi="Times New Roman" w:cs="Times New Roman"/>
          <w:sz w:val="28"/>
          <w:szCs w:val="28"/>
        </w:rPr>
        <w:t xml:space="preserve"> và đại hội đảng các cấp. </w:t>
      </w:r>
    </w:p>
    <w:p w14:paraId="07B17CAA" w14:textId="00A4098F" w:rsidR="00FB2F87" w:rsidRPr="00515FD9" w:rsidRDefault="00FB59C3"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Triển khai thực hiện Chương trình hành động số 232-CTr/TU ngày 30/01/2024 của Ban Thường vụ Tỉnh ủy thực hiện Nghị quyết số 42-NQ/TW, ngày 24/11/2023 của Ban Chấp hành Trung ương Đảng (khóa XIII) về tiếp tục đổi mới, nâng cao chất lượng chính sách xã hội, đáp ứng yêu cầu sự nghiệp xây dựng và bảo vệ Tổ quốc trong giai đoạn mới. Thực hiện tốt chính sách ưu đãi người có công với cách mạng, giảm nghèo bền vững, chính sách an sinh xã hội, phúc lợi xã hội; đẩy mạnh thực hiện các Chương trình mục tiêu quốc gia. Thực hiện có hiệu quả chính sách hỗ trợ người dân, người lao động mất việc làm. </w:t>
      </w:r>
      <w:r w:rsidR="00D73B77" w:rsidRPr="00515FD9">
        <w:rPr>
          <w:rFonts w:ascii="Times New Roman" w:hAnsi="Times New Roman" w:cs="Times New Roman"/>
          <w:sz w:val="28"/>
          <w:szCs w:val="28"/>
        </w:rPr>
        <w:t>Tiếp tục triển khai hiệu quả Đề án “Đầu tư xây dựng ít nhất 1 triệu căn hộ nhà ở xã hội cho đối tượng thu nhập thấp, công nhân khu công nghiệp giai đoạn 2021-2030”. Phấn đấu diện tích sàn nhà ở xã hội hoàn thành đạt khoảng 80,0 nghìn m</w:t>
      </w:r>
      <w:r w:rsidR="00D73B77" w:rsidRPr="00515FD9">
        <w:rPr>
          <w:rFonts w:ascii="Times New Roman" w:hAnsi="Times New Roman" w:cs="Times New Roman"/>
          <w:sz w:val="28"/>
          <w:szCs w:val="28"/>
          <w:vertAlign w:val="superscript"/>
        </w:rPr>
        <w:t>2</w:t>
      </w:r>
      <w:r w:rsidR="00D73B77" w:rsidRPr="00515FD9">
        <w:rPr>
          <w:rFonts w:ascii="Times New Roman" w:hAnsi="Times New Roman" w:cs="Times New Roman"/>
          <w:sz w:val="28"/>
          <w:szCs w:val="28"/>
        </w:rPr>
        <w:t xml:space="preserve"> sàn, trong đó nhà lưu trú công nhân khu công nghiệp tăng khoảng 10,0 nghìn m</w:t>
      </w:r>
      <w:r w:rsidR="00D73B77" w:rsidRPr="00515FD9">
        <w:rPr>
          <w:rFonts w:ascii="Times New Roman" w:hAnsi="Times New Roman" w:cs="Times New Roman"/>
          <w:sz w:val="28"/>
          <w:szCs w:val="28"/>
          <w:vertAlign w:val="superscript"/>
        </w:rPr>
        <w:t>2</w:t>
      </w:r>
      <w:r w:rsidR="00D73B77" w:rsidRPr="00515FD9">
        <w:rPr>
          <w:rFonts w:ascii="Times New Roman" w:hAnsi="Times New Roman" w:cs="Times New Roman"/>
          <w:sz w:val="28"/>
          <w:szCs w:val="28"/>
        </w:rPr>
        <w:t xml:space="preserve"> sàn. </w:t>
      </w:r>
      <w:r w:rsidR="00FB2F87" w:rsidRPr="00515FD9">
        <w:rPr>
          <w:rFonts w:ascii="Times New Roman" w:hAnsi="Times New Roman" w:cs="Times New Roman"/>
          <w:sz w:val="28"/>
          <w:szCs w:val="28"/>
        </w:rPr>
        <w:t xml:space="preserve">Hoàn thành việc xoá nhà tạm, nhà dột nát; phấn đấu </w:t>
      </w:r>
      <w:r w:rsidR="00FA1BCB" w:rsidRPr="00515FD9">
        <w:rPr>
          <w:rFonts w:ascii="Times New Roman" w:hAnsi="Times New Roman" w:cs="Times New Roman"/>
          <w:sz w:val="28"/>
          <w:szCs w:val="28"/>
        </w:rPr>
        <w:t>không</w:t>
      </w:r>
      <w:r w:rsidR="00FA1BCB" w:rsidRPr="00515FD9">
        <w:rPr>
          <w:rFonts w:ascii="Times New Roman" w:hAnsi="Times New Roman" w:cs="Times New Roman"/>
          <w:sz w:val="28"/>
          <w:szCs w:val="28"/>
          <w:lang w:val="vi-VN"/>
        </w:rPr>
        <w:t xml:space="preserve"> còn </w:t>
      </w:r>
      <w:r w:rsidR="00FB2F87" w:rsidRPr="00515FD9">
        <w:rPr>
          <w:rFonts w:ascii="Times New Roman" w:hAnsi="Times New Roman" w:cs="Times New Roman"/>
          <w:sz w:val="28"/>
          <w:szCs w:val="28"/>
        </w:rPr>
        <w:t>hộ nghèo theo tiêu chuẩn Trung ương trên địa bàn tỉnh trong năm 2025. Triển khai các biện pháp, chính sách bảo vệ, giáo dục để trẻ em phát triển toàn diện; thực hiện tốt công tác người cao tuổi, thanh niên, bình đẳng giới, vì sự tiến bộ phụ nữ; chính sách hỗ trợ đất đai đối với đồng bào dân tộc thiểu số thuộc diện hộ nghèo, cận nghèo trên địa bàn tỉnh.</w:t>
      </w:r>
    </w:p>
    <w:p w14:paraId="300F5EEF" w14:textId="13CA9715" w:rsidR="00334171" w:rsidRPr="00515FD9" w:rsidRDefault="00334171"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lastRenderedPageBreak/>
        <w:tab/>
        <w:t>Triển khai đồng bộ các nhóm giải pháp tăng số lượng người tham gia bảo hiểm xã hội, bảo hiểm thất nghiệp, bảo hiểm y tế; tỷ lệ dân số tham gia bảo hiểm y tế đạt 95%.</w:t>
      </w:r>
    </w:p>
    <w:p w14:paraId="3F082C59" w14:textId="77777777" w:rsidR="00FB2F87" w:rsidRPr="00515FD9" w:rsidRDefault="00FB59C3"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Pr="00515FD9">
        <w:rPr>
          <w:rFonts w:ascii="Times New Roman" w:hAnsi="Times New Roman" w:cs="Times New Roman"/>
          <w:b/>
          <w:sz w:val="28"/>
          <w:szCs w:val="28"/>
        </w:rPr>
        <w:t>10.</w:t>
      </w:r>
      <w:r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Quản lý và sử dụng hiệu quả tài nguyên, khoáng sản, đảm bảo các hoạt động kinh tế gắn với bảo vệ môi trường. </w:t>
      </w:r>
    </w:p>
    <w:p w14:paraId="379A1AB7" w14:textId="2B6AB132" w:rsidR="00FB2F87" w:rsidRPr="00515FD9" w:rsidRDefault="0065699D"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Rà soát các văn bản quy phạm pháp luật có liên quan đến đất đai trình cơ quan có thẩm quyền sửa đổi, bổ sung, thay thế, bãi bỏ hoặc ban hành mới, bảo đảm phù hợp với quy định của Luật Đất đai. Tăng cường công tác quản </w:t>
      </w:r>
      <w:r w:rsidR="00BF22FC" w:rsidRPr="00515FD9">
        <w:rPr>
          <w:rFonts w:ascii="Times New Roman" w:hAnsi="Times New Roman" w:cs="Times New Roman"/>
          <w:sz w:val="28"/>
          <w:szCs w:val="28"/>
        </w:rPr>
        <w:t>lý</w:t>
      </w:r>
      <w:r w:rsidR="00BF22FC" w:rsidRPr="00515FD9">
        <w:rPr>
          <w:rFonts w:ascii="Times New Roman" w:hAnsi="Times New Roman" w:cs="Times New Roman"/>
          <w:sz w:val="28"/>
          <w:szCs w:val="28"/>
          <w:lang w:val="vi-VN"/>
        </w:rPr>
        <w:t xml:space="preserve">, </w:t>
      </w:r>
      <w:r w:rsidR="00FB2F87" w:rsidRPr="00515FD9">
        <w:rPr>
          <w:rFonts w:ascii="Times New Roman" w:hAnsi="Times New Roman" w:cs="Times New Roman"/>
          <w:sz w:val="28"/>
          <w:szCs w:val="28"/>
        </w:rPr>
        <w:t xml:space="preserve">sử dụng hiệu quả nguồn lực đất đai; có giải pháp kiểm soát, hạn chế tình trạng đầu cơ đất. Phấn đấu hoàn thành công tác đo đạc lập bản đồ địa chính, hoàn thiện cơ sở dữ liệu đất đai cấp huyện trong năm 2025; nghiên cứu, bố trí nguồn lực đầu tư cơ sở hạ tầng, tạo quỹ đất sạch để khai thác, nâng cao hiệu quả sử dụng đất; có kế hoạch, giải pháp, cơ chế đấu thầu, đấu giá một số dự án khu đô thị mới để thúc đẩy phát triển đô thị, tạo nguồn thu ngân sách bền vững cho những năm tới. Hoàn thành việc thực hiện phương án sắp xếp, đưa vào khai thác hiệu quả đất các công ty nông nghiệp; rà soát, có kế hoạch khai thác các khu đất nông nghiệp quy mô lớn hết hạn, sắp hết hạn. </w:t>
      </w:r>
    </w:p>
    <w:p w14:paraId="2DFFA3CA" w14:textId="716DA0AB" w:rsidR="00FB2F87" w:rsidRPr="00515FD9" w:rsidRDefault="0065699D"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Triển khai Đề án thăm dò, khai thác, sử dụng khoáng sản làm vật liệu xây dựng thông thường và than bùn tỉnh Tây Ninh đến năm 2030, tầm nhìn đến năm 2050 đảm bảo nguyên tắc, tiêu chí công khai, minh bạch; ưu tiên khai thác phục vụ các công trình giao thông trọng điểm trên địa bàn. Tăng cường kiểm tra, giám sát </w:t>
      </w:r>
      <w:r w:rsidR="0091294A" w:rsidRPr="00515FD9">
        <w:rPr>
          <w:rFonts w:ascii="Times New Roman" w:hAnsi="Times New Roman" w:cs="Times New Roman"/>
          <w:sz w:val="28"/>
          <w:szCs w:val="28"/>
        </w:rPr>
        <w:t>thường</w:t>
      </w:r>
      <w:r w:rsidR="0091294A" w:rsidRPr="00515FD9">
        <w:rPr>
          <w:rFonts w:ascii="Times New Roman" w:hAnsi="Times New Roman" w:cs="Times New Roman"/>
          <w:sz w:val="28"/>
          <w:szCs w:val="28"/>
          <w:lang w:val="vi-VN"/>
        </w:rPr>
        <w:t xml:space="preserve"> xuyên </w:t>
      </w:r>
      <w:r w:rsidR="00FB2F87" w:rsidRPr="00515FD9">
        <w:rPr>
          <w:rFonts w:ascii="Times New Roman" w:hAnsi="Times New Roman" w:cs="Times New Roman"/>
          <w:sz w:val="28"/>
          <w:szCs w:val="28"/>
        </w:rPr>
        <w:t xml:space="preserve">hoạt động khoáng sản nhất là khai thác cát trong hồ Dầu Tiếng. Rà soát, xử lý </w:t>
      </w:r>
      <w:r w:rsidR="001019CC" w:rsidRPr="00515FD9">
        <w:rPr>
          <w:rFonts w:ascii="Times New Roman" w:hAnsi="Times New Roman" w:cs="Times New Roman"/>
          <w:sz w:val="28"/>
          <w:szCs w:val="28"/>
          <w:lang w:val="vi-VN"/>
        </w:rPr>
        <w:t xml:space="preserve">nghiêm </w:t>
      </w:r>
      <w:r w:rsidR="00FB2F87" w:rsidRPr="00515FD9">
        <w:rPr>
          <w:rFonts w:ascii="Times New Roman" w:hAnsi="Times New Roman" w:cs="Times New Roman"/>
          <w:sz w:val="28"/>
          <w:szCs w:val="28"/>
        </w:rPr>
        <w:t>các tổ chức chưa thực hiện đóng cửa mỏ khoáng sản</w:t>
      </w:r>
      <w:r w:rsidR="001019CC" w:rsidRPr="00515FD9">
        <w:rPr>
          <w:rFonts w:ascii="Times New Roman" w:hAnsi="Times New Roman" w:cs="Times New Roman"/>
          <w:sz w:val="28"/>
          <w:szCs w:val="28"/>
          <w:lang w:val="vi-VN"/>
        </w:rPr>
        <w:t xml:space="preserve"> theo quy định pháp luật</w:t>
      </w:r>
      <w:r w:rsidR="00FB2F87" w:rsidRPr="00515FD9">
        <w:rPr>
          <w:rFonts w:ascii="Times New Roman" w:hAnsi="Times New Roman" w:cs="Times New Roman"/>
          <w:sz w:val="28"/>
          <w:szCs w:val="28"/>
        </w:rPr>
        <w:t xml:space="preserve">. </w:t>
      </w:r>
    </w:p>
    <w:p w14:paraId="433B56E5" w14:textId="77777777" w:rsidR="00FB2F87" w:rsidRPr="00515FD9" w:rsidRDefault="0065699D"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Tăng cường quản lý, xử lý chất thải từ sản xuất công nghiệp và dân sinh, không để xảy ra sự cố môi trường nghiêm trọng. Kiểm soát môi trường các khu vực thượng nguồn hồ Dầu Tiếng, sông Vàm Cỏ Đông và rạch Tây Ninh. Phấn đấu 100% các xã, phường, thị trấn trên địa bàn tỉnh có xây dựng và triển khai kế hoạch phân loại chất thải rắn sinh hoạt tại nguồn theo quy định. Nghiên cứu, quy hoạch và có lộ trình thực hiện các điểm tập kết, trung chuyển rác thải, nhất là tại khu vực các đô thị (thành phố, thị xã, thị trấn) trên địa bàn tỉnh đảm bảo vệ sinh môi trường, mỹ quan đô thị; triển khai các chính sách, biện pháp tái sử dụng, giảm phát thải; ngăn ngừa, xử lý ô nhiễm môi trường xuyên biên giới. Khảo sát, giám sát môi trường khu vực giáp biên giới Vương quốc Campuchia.</w:t>
      </w:r>
    </w:p>
    <w:p w14:paraId="56817937" w14:textId="0903A1E9" w:rsidR="00FB2F87" w:rsidRPr="00515FD9" w:rsidRDefault="0065699D"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Nâng cao năng lực phòng, chống thiên tai, triển khai </w:t>
      </w:r>
      <w:r w:rsidR="00345F5C" w:rsidRPr="00515FD9">
        <w:rPr>
          <w:rFonts w:ascii="Times New Roman" w:hAnsi="Times New Roman" w:cs="Times New Roman"/>
          <w:sz w:val="28"/>
          <w:szCs w:val="28"/>
        </w:rPr>
        <w:t>Đ</w:t>
      </w:r>
      <w:r w:rsidR="00FB2F87" w:rsidRPr="00515FD9">
        <w:rPr>
          <w:rFonts w:ascii="Times New Roman" w:hAnsi="Times New Roman" w:cs="Times New Roman"/>
          <w:sz w:val="28"/>
          <w:szCs w:val="28"/>
        </w:rPr>
        <w:t xml:space="preserve">ề án nâng cao nhận thức cộng đồng và quản lý rủi ro hiên tai dựa vào cộng đồng năm 2025; thực hiện hỗ trợ thiệt hại, trợ giúp xã hội đột xuất cho các đối tượng bị thiệt hại do thiên tai gây ra, </w:t>
      </w:r>
      <w:r w:rsidR="00203B3F" w:rsidRPr="00515FD9">
        <w:rPr>
          <w:rFonts w:ascii="Times New Roman" w:hAnsi="Times New Roman" w:cs="Times New Roman"/>
          <w:sz w:val="28"/>
          <w:szCs w:val="28"/>
        </w:rPr>
        <w:t xml:space="preserve">tiếp tục triển khai kết quả, sản phẩm thực hiện dự án Xây dựng bản đồ cảnh báo ngập lụt vùng có nguy cơ thiệt hại do thiên tai trên địa bàn tỉnh Tây Ninh”. </w:t>
      </w:r>
      <w:r w:rsidR="00FB2F87" w:rsidRPr="00515FD9">
        <w:rPr>
          <w:rFonts w:ascii="Times New Roman" w:hAnsi="Times New Roman" w:cs="Times New Roman"/>
          <w:sz w:val="28"/>
          <w:szCs w:val="28"/>
        </w:rPr>
        <w:t xml:space="preserve">  </w:t>
      </w:r>
    </w:p>
    <w:p w14:paraId="40140DA5" w14:textId="77777777" w:rsidR="00FB2F87" w:rsidRPr="00515FD9" w:rsidRDefault="0065699D"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Pr="00515FD9">
        <w:rPr>
          <w:rFonts w:ascii="Times New Roman" w:hAnsi="Times New Roman" w:cs="Times New Roman"/>
          <w:b/>
          <w:sz w:val="28"/>
          <w:szCs w:val="28"/>
        </w:rPr>
        <w:t>11.</w:t>
      </w:r>
      <w:r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Củng cố quốc phòng - an ninh; giữ vững an ninh chính trị, trật tự an toàn xã hội trong nội địa và trên tuyến biên giới. </w:t>
      </w:r>
    </w:p>
    <w:p w14:paraId="5C5C4489" w14:textId="3C65C544" w:rsidR="00FB2F87" w:rsidRPr="00515FD9" w:rsidRDefault="00BF3B0F"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lastRenderedPageBreak/>
        <w:tab/>
      </w:r>
      <w:r w:rsidR="00FB2F87" w:rsidRPr="00515FD9">
        <w:rPr>
          <w:rFonts w:ascii="Times New Roman" w:hAnsi="Times New Roman" w:cs="Times New Roman"/>
          <w:sz w:val="28"/>
          <w:szCs w:val="28"/>
        </w:rPr>
        <w:t xml:space="preserve">Tăng cường quốc phòng, an ninh, đối ngoại kết hợp với phát triển kinh tế, văn hóa, xã hội, đảm bảo an ninh kinh tế trong tình hình mới. Xây dựng lực lượng vũ trang tỉnh trong sạch, vững mạnh. Triển khai thực hiện hiệu quả nhiệm vụ quốc phòng, quân sự địa phương; xây dựng, củng cố thế trận quốc phòng toàn dân, thế trận an ninh nhân dân và thế trận lòng dân vững chắc; bảo vệ vững chắc độc lập, chủ quyền, thống nhất, toàn vẹn lãnh thổ; giữ vững an ninh chính trị, trật tự an toàn xã hội. Chủ động nắm chắc, sát tình hình, đấu tranh làm thất bại mọi âm mưu, hoạt động chống phá của các thế lực thù địch, phản động, không để bị động, bất ngờ. Tiếp tục triển khai xây dựng tăng dày các điểm dân cư liền kề chốt dân quân biên giới. </w:t>
      </w:r>
    </w:p>
    <w:p w14:paraId="5ABE348D" w14:textId="77777777" w:rsidR="00FB2F87" w:rsidRPr="00515FD9" w:rsidRDefault="00BF3B0F"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 xml:space="preserve">Các lực lượng tăng cường phối hợp, trao đổi thông tin, nắm chắc tình hình, quản lý chặt chẽ, phòng, chống tội phạm qua biên giới, kịp thời chỉ đạo xử lý, không để bị động, bất ngờ. Phát huy vai trò của Nhân dân trong bảo vệ chủ quyền lãnh thổ, an ninh biên giới. Triển khai thực hiện Chỉ thị số 30-CT/TU, ngày 26/4/2023 của Ban Thường vụ Tỉnh ủy về tăng cường sự lãnh đạo của các cấp ủy đảng trong thực hiện mục tiêu 4 giảm trên địa bàn tỉnh đến năm 2025. Chú trọng các biện pháp phòng ngừa, phát hiện, đấu tranh, ngăn chặn các loại tội phạm, tệ nạn xã hội; tiếp tục thực hiện các giải pháp kéo giảm mạnh tai nạn giao thông trên cả 3 tiêu chí. Tăng cường ứng dụng khoa học công nghệ để đảm bảo an ninh trật tự. Bảo vệ an toàn cao điểm lễ, tết, sự kiện chính trị; bảo đảm an ninh công nhân, tôn giáo, dân tộc, an ninh đô thị, nông thôn, an ninh mạng, an ninh tư tưởng. Siết chặt kỷ luật, kỷ cương, nâng cao hiệu lực, hiệu quả công tác phòng cháy, chữa cháy, cứu nạn, cứu hộ. </w:t>
      </w:r>
    </w:p>
    <w:p w14:paraId="4DF2FDEE" w14:textId="77777777" w:rsidR="00FB2F87" w:rsidRPr="00515FD9" w:rsidRDefault="00BF3B0F"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00FB2F87" w:rsidRPr="00515FD9">
        <w:rPr>
          <w:rFonts w:ascii="Times New Roman" w:hAnsi="Times New Roman" w:cs="Times New Roman"/>
          <w:sz w:val="28"/>
          <w:szCs w:val="28"/>
        </w:rPr>
        <w:t>Chủ động triển khai tích cực toàn diện và mạnh mẽ công tác đối ngoại trên các lĩnh vực ngoại giao văn hóa, thông tin đối ngoại, công tác người Việt Nam ở nước ngoài và kết nối kiều bào với địa phương, công tác biên giới lãnh thổ, công tác lãnh sự, bảo hộ công dân, công tác ký kết và thực hiện thỏa thuận quốc tế, quản lý hội nghị hội thảo quốc tế. Đặc biệt, triển khai đồng bộ, hiệu quả chương trình hợp tác với các tỉnh giáp biên, đối tác quốc tế; đẩy mạnh hội nhập và tăng cường ngoại giao kinh tế góp phần phát triển kinh tế - xã hội, củng cố quốc phòng an ninh, xây dựng đường biên giới hòa bình, ổn định, hợp tác và phát triển.</w:t>
      </w:r>
    </w:p>
    <w:p w14:paraId="7E048533" w14:textId="77777777" w:rsidR="00FB2F87" w:rsidRPr="00515FD9" w:rsidRDefault="00BF3B0F" w:rsidP="00EB5931">
      <w:pPr>
        <w:tabs>
          <w:tab w:val="left" w:pos="567"/>
        </w:tabs>
        <w:spacing w:before="120" w:after="120"/>
        <w:jc w:val="both"/>
        <w:rPr>
          <w:rFonts w:ascii="Times New Roman" w:hAnsi="Times New Roman" w:cs="Times New Roman"/>
          <w:sz w:val="28"/>
          <w:szCs w:val="28"/>
        </w:rPr>
      </w:pPr>
      <w:r w:rsidRPr="00515FD9">
        <w:rPr>
          <w:rFonts w:ascii="Times New Roman" w:hAnsi="Times New Roman" w:cs="Times New Roman"/>
          <w:sz w:val="28"/>
          <w:szCs w:val="28"/>
        </w:rPr>
        <w:tab/>
      </w:r>
      <w:r w:rsidRPr="00515FD9">
        <w:rPr>
          <w:rFonts w:ascii="Times New Roman" w:hAnsi="Times New Roman" w:cs="Times New Roman"/>
          <w:b/>
          <w:sz w:val="28"/>
          <w:szCs w:val="28"/>
        </w:rPr>
        <w:t>12.</w:t>
      </w:r>
      <w:r w:rsidRPr="00515FD9">
        <w:rPr>
          <w:rFonts w:ascii="Times New Roman" w:hAnsi="Times New Roman" w:cs="Times New Roman"/>
          <w:sz w:val="28"/>
          <w:szCs w:val="28"/>
        </w:rPr>
        <w:t xml:space="preserve"> </w:t>
      </w:r>
      <w:r w:rsidR="00FB2F87" w:rsidRPr="00515FD9">
        <w:rPr>
          <w:rFonts w:ascii="Times New Roman" w:hAnsi="Times New Roman" w:cs="Times New Roman"/>
          <w:sz w:val="28"/>
          <w:szCs w:val="28"/>
        </w:rPr>
        <w:t xml:space="preserve">Triển khai thực hiện hiệu quả công tác phòng, chống tham nhũng, lãng phí, tiêu cực theo chủ trương, chỉ đạo của Trung ương và Nghị quyết số 03-NQ/TU, ngày 05/11/2021 của Tỉnh uỷ; đẩy mạnh công tác thông tin, tuyên truyền nâng cao nhận thức, trách nhiệm của cán bộ, đảng viên; chủ động thực hiện các giải pháp phòng, ngừa tham nhũng, lãng phí từ sớm, từ xa. Thực hiện hiệu quả các Kế hoạch thực hiện các Quy định của Bộ Chính trị về kiểm soát quyền lực và phòng, chống tham nhũng, tiêu cực. Tập trung chỉ đạo xử lý dứt điểm các vụ việc, vụ án tham nhũng, tiêu cực trên địa bàn. Đẩy mạnh phân cấp, phân quyền, siết chặt kỷ luật, kỷ cương, cá thể hóa trách nhiệm, nhất là người đứng đầu theo nguyên tắc phân công rõ người, rõ việc, rõ thời gian, rõ kết quả, rõ trách nhiệm, đi đôi với tăng cường kiểm tra, đôn đốc, giám sát, kiểm soát quyền lực, nâng cao năng lực thực thi. </w:t>
      </w:r>
    </w:p>
    <w:p w14:paraId="0E76EB65" w14:textId="7ACD667D" w:rsidR="00FB2F87" w:rsidRPr="00515FD9" w:rsidRDefault="004466DA" w:rsidP="004466DA">
      <w:pPr>
        <w:tabs>
          <w:tab w:val="left" w:pos="426"/>
        </w:tabs>
        <w:spacing w:before="120" w:after="120"/>
        <w:jc w:val="both"/>
        <w:rPr>
          <w:rFonts w:ascii="Times New Roman" w:hAnsi="Times New Roman" w:cs="Times New Roman"/>
          <w:b/>
          <w:sz w:val="28"/>
          <w:szCs w:val="28"/>
        </w:rPr>
      </w:pPr>
      <w:r w:rsidRPr="00515FD9">
        <w:rPr>
          <w:rFonts w:ascii="Times New Roman" w:hAnsi="Times New Roman" w:cs="Times New Roman"/>
          <w:sz w:val="28"/>
          <w:szCs w:val="28"/>
        </w:rPr>
        <w:lastRenderedPageBreak/>
        <w:tab/>
      </w:r>
      <w:r w:rsidR="00E91D5A" w:rsidRPr="00515FD9">
        <w:rPr>
          <w:rFonts w:ascii="Times New Roman" w:hAnsi="Times New Roman" w:cs="Times New Roman"/>
          <w:b/>
          <w:sz w:val="28"/>
          <w:szCs w:val="28"/>
        </w:rPr>
        <w:t xml:space="preserve">III. </w:t>
      </w:r>
      <w:r w:rsidR="00FB2F87" w:rsidRPr="00515FD9">
        <w:rPr>
          <w:rFonts w:ascii="Times New Roman" w:hAnsi="Times New Roman" w:cs="Times New Roman"/>
          <w:b/>
          <w:sz w:val="28"/>
          <w:szCs w:val="28"/>
        </w:rPr>
        <w:t>TỔ CHỨC THỰC HIỆN</w:t>
      </w:r>
    </w:p>
    <w:p w14:paraId="03312A88" w14:textId="097B7D0A" w:rsidR="00FB2F87" w:rsidRPr="00515FD9" w:rsidRDefault="00FB2F87" w:rsidP="00242DD2">
      <w:pPr>
        <w:pStyle w:val="ListParagraph"/>
        <w:numPr>
          <w:ilvl w:val="0"/>
          <w:numId w:val="3"/>
        </w:numPr>
        <w:spacing w:before="120" w:after="120"/>
        <w:ind w:left="0" w:firstLine="426"/>
        <w:jc w:val="both"/>
        <w:rPr>
          <w:rFonts w:ascii="Times New Roman" w:hAnsi="Times New Roman" w:cs="Times New Roman"/>
          <w:sz w:val="28"/>
          <w:szCs w:val="28"/>
          <w:lang w:val="vi-VN"/>
        </w:rPr>
      </w:pPr>
      <w:r w:rsidRPr="00515FD9">
        <w:rPr>
          <w:rFonts w:ascii="Times New Roman" w:hAnsi="Times New Roman" w:cs="Times New Roman"/>
          <w:sz w:val="28"/>
          <w:szCs w:val="28"/>
        </w:rPr>
        <w:t xml:space="preserve">Thủ trưởng các sở, ban, ngành tỉnh; Chủ tịch </w:t>
      </w:r>
      <w:r w:rsidR="000A5712" w:rsidRPr="00515FD9">
        <w:rPr>
          <w:rFonts w:ascii="Times New Roman" w:hAnsi="Times New Roman" w:cs="Times New Roman"/>
          <w:sz w:val="28"/>
          <w:szCs w:val="28"/>
        </w:rPr>
        <w:t>UBND</w:t>
      </w:r>
      <w:r w:rsidRPr="00515FD9">
        <w:rPr>
          <w:rFonts w:ascii="Times New Roman" w:hAnsi="Times New Roman" w:cs="Times New Roman"/>
          <w:sz w:val="28"/>
          <w:szCs w:val="28"/>
        </w:rPr>
        <w:t xml:space="preserve"> các huyện, thị xã, thành phố căn cứ chức năng, nhiệm vụ được giao, nghiêm túc triển khai thực hiện hiệu quả, thực chất và toàn diện các nhiệm vụ giải pháp đã được đề ra tại Nghị quyết của Tỉnh ủy, Nghị quyết của Hội đồng nhân dân tỉnh về Kế hoạch phát triển kinh tế - xã hội năm 2025 và các nhiệm vụ, giải pháp tại Quyết định này. Chủ động xây dựng và triển khai kế hoạch hành động thực hiện các nhiệm vụ, giải pháp cụ thể của ngành, địa phương mình chậm nhất ngày </w:t>
      </w:r>
      <w:r w:rsidR="000E367A">
        <w:rPr>
          <w:rFonts w:ascii="Times New Roman" w:hAnsi="Times New Roman" w:cs="Times New Roman"/>
          <w:color w:val="FF0000"/>
          <w:sz w:val="28"/>
          <w:szCs w:val="28"/>
        </w:rPr>
        <w:t>25</w:t>
      </w:r>
      <w:r w:rsidRPr="00515FD9">
        <w:rPr>
          <w:rFonts w:ascii="Times New Roman" w:hAnsi="Times New Roman" w:cs="Times New Roman"/>
          <w:sz w:val="28"/>
          <w:szCs w:val="28"/>
        </w:rPr>
        <w:t xml:space="preserve">/01/2025 gửi Sở Kế hoạch và Đầu tư tổng hợp báo cáo </w:t>
      </w:r>
      <w:r w:rsidR="00F83CC9" w:rsidRPr="00515FD9">
        <w:rPr>
          <w:rFonts w:ascii="Times New Roman" w:hAnsi="Times New Roman" w:cs="Times New Roman"/>
          <w:sz w:val="28"/>
          <w:szCs w:val="28"/>
        </w:rPr>
        <w:t>UBND</w:t>
      </w:r>
      <w:r w:rsidR="00481757" w:rsidRPr="00515FD9">
        <w:rPr>
          <w:rFonts w:ascii="Times New Roman" w:hAnsi="Times New Roman" w:cs="Times New Roman"/>
          <w:sz w:val="28"/>
          <w:szCs w:val="28"/>
        </w:rPr>
        <w:t xml:space="preserve"> </w:t>
      </w:r>
      <w:r w:rsidRPr="00515FD9">
        <w:rPr>
          <w:rFonts w:ascii="Times New Roman" w:hAnsi="Times New Roman" w:cs="Times New Roman"/>
          <w:sz w:val="28"/>
          <w:szCs w:val="28"/>
        </w:rPr>
        <w:t xml:space="preserve">tỉnh (đồng gửi Văn phòng </w:t>
      </w:r>
      <w:r w:rsidR="00F83CC9" w:rsidRPr="00515FD9">
        <w:rPr>
          <w:rFonts w:ascii="Times New Roman" w:hAnsi="Times New Roman" w:cs="Times New Roman"/>
          <w:sz w:val="28"/>
          <w:szCs w:val="28"/>
        </w:rPr>
        <w:t>UBND</w:t>
      </w:r>
      <w:r w:rsidR="00481757" w:rsidRPr="00515FD9">
        <w:rPr>
          <w:rFonts w:ascii="Times New Roman" w:hAnsi="Times New Roman" w:cs="Times New Roman"/>
          <w:sz w:val="28"/>
          <w:szCs w:val="28"/>
        </w:rPr>
        <w:t xml:space="preserve"> </w:t>
      </w:r>
      <w:r w:rsidRPr="00515FD9">
        <w:rPr>
          <w:rFonts w:ascii="Times New Roman" w:hAnsi="Times New Roman" w:cs="Times New Roman"/>
          <w:sz w:val="28"/>
          <w:szCs w:val="28"/>
        </w:rPr>
        <w:t xml:space="preserve">tỉnh) và chịu trách nhiệm trước </w:t>
      </w:r>
      <w:r w:rsidR="00046F14" w:rsidRPr="00515FD9">
        <w:rPr>
          <w:rFonts w:ascii="Times New Roman" w:hAnsi="Times New Roman" w:cs="Times New Roman"/>
          <w:sz w:val="28"/>
          <w:szCs w:val="28"/>
        </w:rPr>
        <w:t>UBND</w:t>
      </w:r>
      <w:r w:rsidR="006F3B1D" w:rsidRPr="00515FD9">
        <w:rPr>
          <w:rFonts w:ascii="Times New Roman" w:hAnsi="Times New Roman" w:cs="Times New Roman"/>
          <w:sz w:val="28"/>
          <w:szCs w:val="28"/>
        </w:rPr>
        <w:t xml:space="preserve"> </w:t>
      </w:r>
      <w:r w:rsidRPr="00515FD9">
        <w:rPr>
          <w:rFonts w:ascii="Times New Roman" w:hAnsi="Times New Roman" w:cs="Times New Roman"/>
          <w:sz w:val="28"/>
          <w:szCs w:val="28"/>
        </w:rPr>
        <w:t xml:space="preserve">tỉnh về kết quả thực hiện của ngành, địa phương mình; thường xuyên theo dõi, kiểm tra, giám sát tiến độ và báo cáo kết quả thực hiện các chỉ tiêu, nhiệm vụ được giao; định kỳ hằng tháng, quý, 6 tháng, 9 tháng, năm gửi Sở Kế hoạch và Đầu tư chậm nhất vào ngày 18 hằng tháng và chậm nhất vào ngày 18 tháng cuối quý để tổng hợp, báo cáo </w:t>
      </w:r>
      <w:r w:rsidR="0016599E" w:rsidRPr="00515FD9">
        <w:rPr>
          <w:rFonts w:ascii="Times New Roman" w:hAnsi="Times New Roman" w:cs="Times New Roman"/>
          <w:sz w:val="28"/>
          <w:szCs w:val="28"/>
        </w:rPr>
        <w:t>UBND</w:t>
      </w:r>
      <w:r w:rsidR="006F3B1D" w:rsidRPr="00515FD9">
        <w:rPr>
          <w:rFonts w:ascii="Times New Roman" w:hAnsi="Times New Roman" w:cs="Times New Roman"/>
          <w:sz w:val="28"/>
          <w:szCs w:val="28"/>
        </w:rPr>
        <w:t xml:space="preserve"> </w:t>
      </w:r>
      <w:r w:rsidRPr="00515FD9">
        <w:rPr>
          <w:rFonts w:ascii="Times New Roman" w:hAnsi="Times New Roman" w:cs="Times New Roman"/>
          <w:sz w:val="28"/>
          <w:szCs w:val="28"/>
        </w:rPr>
        <w:t>tỉnh.</w:t>
      </w:r>
    </w:p>
    <w:p w14:paraId="3D84C9F7" w14:textId="51D2AB07" w:rsidR="00242DD2" w:rsidRPr="00515FD9" w:rsidRDefault="00B5292B" w:rsidP="00242DD2">
      <w:pPr>
        <w:pStyle w:val="ListParagraph"/>
        <w:numPr>
          <w:ilvl w:val="0"/>
          <w:numId w:val="3"/>
        </w:numPr>
        <w:spacing w:before="120" w:after="120"/>
        <w:ind w:left="0" w:firstLine="426"/>
        <w:jc w:val="both"/>
        <w:rPr>
          <w:rFonts w:ascii="Times New Roman" w:hAnsi="Times New Roman" w:cs="Times New Roman"/>
          <w:sz w:val="28"/>
          <w:szCs w:val="28"/>
          <w:lang w:val="vi-VN"/>
        </w:rPr>
      </w:pPr>
      <w:r w:rsidRPr="00515FD9">
        <w:rPr>
          <w:rFonts w:ascii="Times New Roman" w:hAnsi="Times New Roman" w:cs="Times New Roman"/>
          <w:sz w:val="28"/>
          <w:szCs w:val="28"/>
        </w:rPr>
        <w:t xml:space="preserve">UBND tỉnh giao trách nhiệm cụ thể cho một số sở, ngành </w:t>
      </w:r>
      <w:r w:rsidRPr="00515FD9">
        <w:rPr>
          <w:rFonts w:ascii="Times New Roman" w:hAnsi="Times New Roman" w:cs="Times New Roman"/>
          <w:i/>
          <w:sz w:val="28"/>
          <w:szCs w:val="28"/>
        </w:rPr>
        <w:t>(Phụ lục đính kèm).</w:t>
      </w:r>
    </w:p>
    <w:p w14:paraId="0150F0D6" w14:textId="75F98F1C" w:rsidR="00242DD2" w:rsidRPr="00515FD9" w:rsidRDefault="00FB2F87" w:rsidP="009650F2">
      <w:pPr>
        <w:pStyle w:val="ListParagraph"/>
        <w:numPr>
          <w:ilvl w:val="0"/>
          <w:numId w:val="3"/>
        </w:numPr>
        <w:spacing w:before="120" w:after="120"/>
        <w:ind w:left="0" w:firstLine="426"/>
        <w:jc w:val="both"/>
        <w:rPr>
          <w:rFonts w:ascii="Times New Roman" w:hAnsi="Times New Roman" w:cs="Times New Roman"/>
          <w:sz w:val="28"/>
          <w:szCs w:val="28"/>
        </w:rPr>
      </w:pPr>
      <w:r w:rsidRPr="00515FD9">
        <w:rPr>
          <w:rFonts w:ascii="Times New Roman" w:hAnsi="Times New Roman" w:cs="Times New Roman"/>
          <w:sz w:val="28"/>
          <w:szCs w:val="28"/>
        </w:rPr>
        <w:t>Sở Thông tin và Truyền thông chủ trì, phối hợp với các cơ quan báo chí, các ngành và địa phương tổ chức phổ biến tuyên truyền rộng rãi quyết định này./.</w:t>
      </w:r>
    </w:p>
    <w:sectPr w:rsidR="00242DD2" w:rsidRPr="00515FD9" w:rsidSect="008510E3">
      <w:headerReference w:type="default" r:id="rId8"/>
      <w:pgSz w:w="11906" w:h="16838" w:code="9"/>
      <w:pgMar w:top="851" w:right="907" w:bottom="851" w:left="158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AAE97" w14:textId="77777777" w:rsidR="006419E1" w:rsidRDefault="006419E1" w:rsidP="00103ACB">
      <w:pPr>
        <w:spacing w:after="0" w:line="240" w:lineRule="auto"/>
      </w:pPr>
      <w:r>
        <w:separator/>
      </w:r>
    </w:p>
  </w:endnote>
  <w:endnote w:type="continuationSeparator" w:id="0">
    <w:p w14:paraId="6C5378A0" w14:textId="77777777" w:rsidR="006419E1" w:rsidRDefault="006419E1" w:rsidP="00103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39320" w14:textId="77777777" w:rsidR="006419E1" w:rsidRDefault="006419E1" w:rsidP="00103ACB">
      <w:pPr>
        <w:spacing w:after="0" w:line="240" w:lineRule="auto"/>
      </w:pPr>
      <w:r>
        <w:separator/>
      </w:r>
    </w:p>
  </w:footnote>
  <w:footnote w:type="continuationSeparator" w:id="0">
    <w:p w14:paraId="1D5D980F" w14:textId="77777777" w:rsidR="006419E1" w:rsidRDefault="006419E1" w:rsidP="00103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534556"/>
      <w:docPartObj>
        <w:docPartGallery w:val="Page Numbers (Top of Page)"/>
        <w:docPartUnique/>
      </w:docPartObj>
    </w:sdtPr>
    <w:sdtEndPr>
      <w:rPr>
        <w:noProof/>
      </w:rPr>
    </w:sdtEndPr>
    <w:sdtContent>
      <w:p w14:paraId="659E7B48" w14:textId="1CC9016D" w:rsidR="00A207C3" w:rsidRDefault="00A207C3">
        <w:pPr>
          <w:pStyle w:val="Header"/>
          <w:jc w:val="center"/>
        </w:pPr>
        <w:r w:rsidRPr="00A207C3">
          <w:rPr>
            <w:rFonts w:ascii="Times New Roman" w:hAnsi="Times New Roman" w:cs="Times New Roman"/>
            <w:sz w:val="26"/>
            <w:szCs w:val="26"/>
          </w:rPr>
          <w:fldChar w:fldCharType="begin"/>
        </w:r>
        <w:r w:rsidRPr="00A207C3">
          <w:rPr>
            <w:rFonts w:ascii="Times New Roman" w:hAnsi="Times New Roman" w:cs="Times New Roman"/>
            <w:sz w:val="26"/>
            <w:szCs w:val="26"/>
          </w:rPr>
          <w:instrText xml:space="preserve"> PAGE   \* MERGEFORMAT </w:instrText>
        </w:r>
        <w:r w:rsidRPr="00A207C3">
          <w:rPr>
            <w:rFonts w:ascii="Times New Roman" w:hAnsi="Times New Roman" w:cs="Times New Roman"/>
            <w:sz w:val="26"/>
            <w:szCs w:val="26"/>
          </w:rPr>
          <w:fldChar w:fldCharType="separate"/>
        </w:r>
        <w:r w:rsidR="00481162">
          <w:rPr>
            <w:rFonts w:ascii="Times New Roman" w:hAnsi="Times New Roman" w:cs="Times New Roman"/>
            <w:noProof/>
            <w:sz w:val="26"/>
            <w:szCs w:val="26"/>
          </w:rPr>
          <w:t>11</w:t>
        </w:r>
        <w:r w:rsidRPr="00A207C3">
          <w:rPr>
            <w:rFonts w:ascii="Times New Roman" w:hAnsi="Times New Roman" w:cs="Times New Roman"/>
            <w:noProof/>
            <w:sz w:val="26"/>
            <w:szCs w:val="26"/>
          </w:rPr>
          <w:fldChar w:fldCharType="end"/>
        </w:r>
      </w:p>
    </w:sdtContent>
  </w:sdt>
  <w:p w14:paraId="7D60DEFC" w14:textId="77777777" w:rsidR="00B56C78" w:rsidRDefault="00B56C7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C0CBF"/>
    <w:multiLevelType w:val="hybridMultilevel"/>
    <w:tmpl w:val="0F8CAD38"/>
    <w:lvl w:ilvl="0" w:tplc="329CFCAC">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7ED3C48"/>
    <w:multiLevelType w:val="hybridMultilevel"/>
    <w:tmpl w:val="90EE9F5C"/>
    <w:lvl w:ilvl="0" w:tplc="0409000F">
      <w:start w:val="1"/>
      <w:numFmt w:val="decimal"/>
      <w:lvlText w:val="%1."/>
      <w:lvlJc w:val="left"/>
      <w:pPr>
        <w:ind w:left="1275" w:hanging="360"/>
      </w:p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2" w15:restartNumberingAfterBreak="0">
    <w:nsid w:val="3C666331"/>
    <w:multiLevelType w:val="hybridMultilevel"/>
    <w:tmpl w:val="AEE2BF50"/>
    <w:lvl w:ilvl="0" w:tplc="85E4EEA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713248A6"/>
    <w:multiLevelType w:val="hybridMultilevel"/>
    <w:tmpl w:val="E8546A08"/>
    <w:lvl w:ilvl="0" w:tplc="18E68208">
      <w:start w:val="1"/>
      <w:numFmt w:val="bullet"/>
      <w:lvlText w:val="-"/>
      <w:lvlJc w:val="left"/>
      <w:pPr>
        <w:ind w:left="1146" w:hanging="360"/>
      </w:pPr>
      <w:rPr>
        <w:rFonts w:ascii="Times New Roman" w:eastAsiaTheme="minorHAnsi"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78DB445B"/>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7FF52200"/>
    <w:multiLevelType w:val="hybridMultilevel"/>
    <w:tmpl w:val="6A825B3A"/>
    <w:lvl w:ilvl="0" w:tplc="B1D6DBEC">
      <w:start w:val="1"/>
      <w:numFmt w:val="decimal"/>
      <w:lvlText w:val="%1."/>
      <w:lvlJc w:val="left"/>
      <w:pPr>
        <w:ind w:left="915" w:hanging="360"/>
      </w:pPr>
      <w:rPr>
        <w:rFonts w:hint="default"/>
        <w:b/>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11"/>
    <w:rsid w:val="00002085"/>
    <w:rsid w:val="000023CC"/>
    <w:rsid w:val="00003D68"/>
    <w:rsid w:val="000269EE"/>
    <w:rsid w:val="00030796"/>
    <w:rsid w:val="00046F14"/>
    <w:rsid w:val="0005643C"/>
    <w:rsid w:val="0006320B"/>
    <w:rsid w:val="00063594"/>
    <w:rsid w:val="000714FF"/>
    <w:rsid w:val="000745B1"/>
    <w:rsid w:val="000851B5"/>
    <w:rsid w:val="000904E8"/>
    <w:rsid w:val="00097EE2"/>
    <w:rsid w:val="000A32C8"/>
    <w:rsid w:val="000A3608"/>
    <w:rsid w:val="000A4649"/>
    <w:rsid w:val="000A5712"/>
    <w:rsid w:val="000C2D99"/>
    <w:rsid w:val="000D217C"/>
    <w:rsid w:val="000D4E28"/>
    <w:rsid w:val="000D7EBD"/>
    <w:rsid w:val="000E367A"/>
    <w:rsid w:val="000F0559"/>
    <w:rsid w:val="000F7572"/>
    <w:rsid w:val="001019CC"/>
    <w:rsid w:val="00103ACB"/>
    <w:rsid w:val="001077A5"/>
    <w:rsid w:val="00111847"/>
    <w:rsid w:val="001255F7"/>
    <w:rsid w:val="0013574C"/>
    <w:rsid w:val="0013708D"/>
    <w:rsid w:val="00143896"/>
    <w:rsid w:val="001443B4"/>
    <w:rsid w:val="0014762A"/>
    <w:rsid w:val="001509D3"/>
    <w:rsid w:val="001510A5"/>
    <w:rsid w:val="00162FFC"/>
    <w:rsid w:val="0016452A"/>
    <w:rsid w:val="0016599E"/>
    <w:rsid w:val="00187F5C"/>
    <w:rsid w:val="001925BB"/>
    <w:rsid w:val="001A1CFF"/>
    <w:rsid w:val="001A7346"/>
    <w:rsid w:val="001B18BC"/>
    <w:rsid w:val="001B3560"/>
    <w:rsid w:val="001C27CD"/>
    <w:rsid w:val="001C406E"/>
    <w:rsid w:val="001C67A4"/>
    <w:rsid w:val="001E04D3"/>
    <w:rsid w:val="001E0E58"/>
    <w:rsid w:val="001E5494"/>
    <w:rsid w:val="001F1D26"/>
    <w:rsid w:val="001F3171"/>
    <w:rsid w:val="001F6E48"/>
    <w:rsid w:val="00203B3F"/>
    <w:rsid w:val="00205F13"/>
    <w:rsid w:val="00226152"/>
    <w:rsid w:val="002279B3"/>
    <w:rsid w:val="002313E6"/>
    <w:rsid w:val="00234376"/>
    <w:rsid w:val="00242A8F"/>
    <w:rsid w:val="00242DD2"/>
    <w:rsid w:val="0024365C"/>
    <w:rsid w:val="002444EA"/>
    <w:rsid w:val="00244DDB"/>
    <w:rsid w:val="00250D82"/>
    <w:rsid w:val="00261943"/>
    <w:rsid w:val="00263526"/>
    <w:rsid w:val="00265BCD"/>
    <w:rsid w:val="002847B3"/>
    <w:rsid w:val="00284D19"/>
    <w:rsid w:val="00286E00"/>
    <w:rsid w:val="00290E1D"/>
    <w:rsid w:val="00294F54"/>
    <w:rsid w:val="00295911"/>
    <w:rsid w:val="002A2E9C"/>
    <w:rsid w:val="002B38DE"/>
    <w:rsid w:val="002B3F59"/>
    <w:rsid w:val="002B7402"/>
    <w:rsid w:val="002B74AC"/>
    <w:rsid w:val="002D03BE"/>
    <w:rsid w:val="002D2589"/>
    <w:rsid w:val="002D4C8B"/>
    <w:rsid w:val="002E2381"/>
    <w:rsid w:val="002E6EE4"/>
    <w:rsid w:val="002F3FBF"/>
    <w:rsid w:val="002F5754"/>
    <w:rsid w:val="00320826"/>
    <w:rsid w:val="0032326C"/>
    <w:rsid w:val="00324B05"/>
    <w:rsid w:val="00330374"/>
    <w:rsid w:val="003322D4"/>
    <w:rsid w:val="00334171"/>
    <w:rsid w:val="00336412"/>
    <w:rsid w:val="00340C96"/>
    <w:rsid w:val="00345F5C"/>
    <w:rsid w:val="003535EE"/>
    <w:rsid w:val="00355DE1"/>
    <w:rsid w:val="00357DE4"/>
    <w:rsid w:val="003612D8"/>
    <w:rsid w:val="0036275D"/>
    <w:rsid w:val="0038309E"/>
    <w:rsid w:val="0038443D"/>
    <w:rsid w:val="00392BB5"/>
    <w:rsid w:val="00395576"/>
    <w:rsid w:val="003A32F3"/>
    <w:rsid w:val="003A39B9"/>
    <w:rsid w:val="003A4B70"/>
    <w:rsid w:val="003B7246"/>
    <w:rsid w:val="003C45FB"/>
    <w:rsid w:val="003C7E9F"/>
    <w:rsid w:val="003D6194"/>
    <w:rsid w:val="003E0790"/>
    <w:rsid w:val="003F42DA"/>
    <w:rsid w:val="00403CAB"/>
    <w:rsid w:val="004068CB"/>
    <w:rsid w:val="0042229E"/>
    <w:rsid w:val="00427553"/>
    <w:rsid w:val="004364EF"/>
    <w:rsid w:val="0044566A"/>
    <w:rsid w:val="004466DA"/>
    <w:rsid w:val="00446F61"/>
    <w:rsid w:val="004514D4"/>
    <w:rsid w:val="0046135E"/>
    <w:rsid w:val="00465D80"/>
    <w:rsid w:val="004679A0"/>
    <w:rsid w:val="00467F37"/>
    <w:rsid w:val="00475831"/>
    <w:rsid w:val="00481162"/>
    <w:rsid w:val="00481757"/>
    <w:rsid w:val="0048247A"/>
    <w:rsid w:val="004956E6"/>
    <w:rsid w:val="004975E4"/>
    <w:rsid w:val="004A2D0F"/>
    <w:rsid w:val="004B6430"/>
    <w:rsid w:val="004C4408"/>
    <w:rsid w:val="004D1F75"/>
    <w:rsid w:val="004D7165"/>
    <w:rsid w:val="004D720F"/>
    <w:rsid w:val="004E5D62"/>
    <w:rsid w:val="004F2857"/>
    <w:rsid w:val="005008D5"/>
    <w:rsid w:val="0050468E"/>
    <w:rsid w:val="00515FD9"/>
    <w:rsid w:val="00522D4A"/>
    <w:rsid w:val="005312BC"/>
    <w:rsid w:val="00533197"/>
    <w:rsid w:val="00534AAF"/>
    <w:rsid w:val="00551E9A"/>
    <w:rsid w:val="00555797"/>
    <w:rsid w:val="0056053A"/>
    <w:rsid w:val="00566D1C"/>
    <w:rsid w:val="00571C40"/>
    <w:rsid w:val="005743E2"/>
    <w:rsid w:val="005751AC"/>
    <w:rsid w:val="00584558"/>
    <w:rsid w:val="005A113E"/>
    <w:rsid w:val="005A62C3"/>
    <w:rsid w:val="005A7B66"/>
    <w:rsid w:val="005C33CC"/>
    <w:rsid w:val="005D6A2C"/>
    <w:rsid w:val="005D7A66"/>
    <w:rsid w:val="00601A5B"/>
    <w:rsid w:val="006110E9"/>
    <w:rsid w:val="006128A9"/>
    <w:rsid w:val="00613F78"/>
    <w:rsid w:val="00620383"/>
    <w:rsid w:val="00622EF7"/>
    <w:rsid w:val="00624D16"/>
    <w:rsid w:val="0063116C"/>
    <w:rsid w:val="00634580"/>
    <w:rsid w:val="00637A23"/>
    <w:rsid w:val="006419E1"/>
    <w:rsid w:val="00643D45"/>
    <w:rsid w:val="00644DE8"/>
    <w:rsid w:val="00650BC4"/>
    <w:rsid w:val="00650D9B"/>
    <w:rsid w:val="00652750"/>
    <w:rsid w:val="006560F9"/>
    <w:rsid w:val="0065699D"/>
    <w:rsid w:val="0066226B"/>
    <w:rsid w:val="0066555E"/>
    <w:rsid w:val="00665862"/>
    <w:rsid w:val="00691277"/>
    <w:rsid w:val="00695918"/>
    <w:rsid w:val="006A2D03"/>
    <w:rsid w:val="006A50F4"/>
    <w:rsid w:val="006A5AE1"/>
    <w:rsid w:val="006A7B35"/>
    <w:rsid w:val="006B45B1"/>
    <w:rsid w:val="006D3EB8"/>
    <w:rsid w:val="006D4A00"/>
    <w:rsid w:val="006E0D14"/>
    <w:rsid w:val="006E1911"/>
    <w:rsid w:val="006F0058"/>
    <w:rsid w:val="006F3B1D"/>
    <w:rsid w:val="006F64AF"/>
    <w:rsid w:val="00704320"/>
    <w:rsid w:val="00717DE7"/>
    <w:rsid w:val="007226BA"/>
    <w:rsid w:val="00723F3E"/>
    <w:rsid w:val="0072665B"/>
    <w:rsid w:val="007443C7"/>
    <w:rsid w:val="00745EDC"/>
    <w:rsid w:val="007460FD"/>
    <w:rsid w:val="00747EB9"/>
    <w:rsid w:val="007545D6"/>
    <w:rsid w:val="0076172A"/>
    <w:rsid w:val="00786524"/>
    <w:rsid w:val="007A08B9"/>
    <w:rsid w:val="007A263D"/>
    <w:rsid w:val="007A4D59"/>
    <w:rsid w:val="007B6656"/>
    <w:rsid w:val="007C30A2"/>
    <w:rsid w:val="007D6E9D"/>
    <w:rsid w:val="007F4752"/>
    <w:rsid w:val="0080394F"/>
    <w:rsid w:val="0080643D"/>
    <w:rsid w:val="00814AF2"/>
    <w:rsid w:val="00821727"/>
    <w:rsid w:val="008347B3"/>
    <w:rsid w:val="00844EA3"/>
    <w:rsid w:val="008510E3"/>
    <w:rsid w:val="008644E7"/>
    <w:rsid w:val="00865565"/>
    <w:rsid w:val="008679B7"/>
    <w:rsid w:val="00871248"/>
    <w:rsid w:val="008736D4"/>
    <w:rsid w:val="00874244"/>
    <w:rsid w:val="008749B0"/>
    <w:rsid w:val="00881BF6"/>
    <w:rsid w:val="0088207A"/>
    <w:rsid w:val="00883B4E"/>
    <w:rsid w:val="00893889"/>
    <w:rsid w:val="00896F68"/>
    <w:rsid w:val="008A217E"/>
    <w:rsid w:val="008B2620"/>
    <w:rsid w:val="008B28FA"/>
    <w:rsid w:val="008B4FFF"/>
    <w:rsid w:val="008B7E37"/>
    <w:rsid w:val="008C673B"/>
    <w:rsid w:val="008D364B"/>
    <w:rsid w:val="008D56A4"/>
    <w:rsid w:val="008E2448"/>
    <w:rsid w:val="008E6E06"/>
    <w:rsid w:val="00902811"/>
    <w:rsid w:val="0091294A"/>
    <w:rsid w:val="0093030B"/>
    <w:rsid w:val="00932763"/>
    <w:rsid w:val="009334EE"/>
    <w:rsid w:val="00934BFD"/>
    <w:rsid w:val="00935CB9"/>
    <w:rsid w:val="00940559"/>
    <w:rsid w:val="009448FB"/>
    <w:rsid w:val="00961FD5"/>
    <w:rsid w:val="009650F2"/>
    <w:rsid w:val="00990CC5"/>
    <w:rsid w:val="0099790A"/>
    <w:rsid w:val="009A4AE7"/>
    <w:rsid w:val="009C14C3"/>
    <w:rsid w:val="009C24D4"/>
    <w:rsid w:val="009C5896"/>
    <w:rsid w:val="009C5DE7"/>
    <w:rsid w:val="009D0CCE"/>
    <w:rsid w:val="009E0899"/>
    <w:rsid w:val="009E568F"/>
    <w:rsid w:val="009F2518"/>
    <w:rsid w:val="009F4CF4"/>
    <w:rsid w:val="009F6CCD"/>
    <w:rsid w:val="00A10B7F"/>
    <w:rsid w:val="00A12287"/>
    <w:rsid w:val="00A16190"/>
    <w:rsid w:val="00A207C3"/>
    <w:rsid w:val="00A2607D"/>
    <w:rsid w:val="00A262DB"/>
    <w:rsid w:val="00A3176A"/>
    <w:rsid w:val="00A33489"/>
    <w:rsid w:val="00A3378F"/>
    <w:rsid w:val="00A36D19"/>
    <w:rsid w:val="00A46C6A"/>
    <w:rsid w:val="00A67F57"/>
    <w:rsid w:val="00A84292"/>
    <w:rsid w:val="00A849C6"/>
    <w:rsid w:val="00AA0696"/>
    <w:rsid w:val="00AA5E6E"/>
    <w:rsid w:val="00AB3744"/>
    <w:rsid w:val="00AB4805"/>
    <w:rsid w:val="00AB4D81"/>
    <w:rsid w:val="00AB7113"/>
    <w:rsid w:val="00AC1F92"/>
    <w:rsid w:val="00AD0C35"/>
    <w:rsid w:val="00AE038F"/>
    <w:rsid w:val="00B07CAC"/>
    <w:rsid w:val="00B17FEE"/>
    <w:rsid w:val="00B23825"/>
    <w:rsid w:val="00B3529A"/>
    <w:rsid w:val="00B43602"/>
    <w:rsid w:val="00B4413F"/>
    <w:rsid w:val="00B44797"/>
    <w:rsid w:val="00B45A09"/>
    <w:rsid w:val="00B5292B"/>
    <w:rsid w:val="00B52D70"/>
    <w:rsid w:val="00B541EA"/>
    <w:rsid w:val="00B5497C"/>
    <w:rsid w:val="00B56C78"/>
    <w:rsid w:val="00B6009D"/>
    <w:rsid w:val="00B80F01"/>
    <w:rsid w:val="00B814E2"/>
    <w:rsid w:val="00B84C9A"/>
    <w:rsid w:val="00B9419A"/>
    <w:rsid w:val="00B973CA"/>
    <w:rsid w:val="00BA1221"/>
    <w:rsid w:val="00BA3B7C"/>
    <w:rsid w:val="00BA585E"/>
    <w:rsid w:val="00BB46F7"/>
    <w:rsid w:val="00BB6AA1"/>
    <w:rsid w:val="00BC0156"/>
    <w:rsid w:val="00BC0623"/>
    <w:rsid w:val="00BC3DF4"/>
    <w:rsid w:val="00BC6F34"/>
    <w:rsid w:val="00BE1B09"/>
    <w:rsid w:val="00BE2C66"/>
    <w:rsid w:val="00BE4526"/>
    <w:rsid w:val="00BE4B82"/>
    <w:rsid w:val="00BE4EF8"/>
    <w:rsid w:val="00BF22FC"/>
    <w:rsid w:val="00BF3B0F"/>
    <w:rsid w:val="00BF756E"/>
    <w:rsid w:val="00C00852"/>
    <w:rsid w:val="00C10D25"/>
    <w:rsid w:val="00C116FB"/>
    <w:rsid w:val="00C12E01"/>
    <w:rsid w:val="00C131CC"/>
    <w:rsid w:val="00C22F0D"/>
    <w:rsid w:val="00C27603"/>
    <w:rsid w:val="00C30B7F"/>
    <w:rsid w:val="00C60A10"/>
    <w:rsid w:val="00C60A94"/>
    <w:rsid w:val="00C669A0"/>
    <w:rsid w:val="00C66E88"/>
    <w:rsid w:val="00C9241A"/>
    <w:rsid w:val="00C94B90"/>
    <w:rsid w:val="00CB57E7"/>
    <w:rsid w:val="00CD0BA3"/>
    <w:rsid w:val="00CD3A09"/>
    <w:rsid w:val="00CE4745"/>
    <w:rsid w:val="00CE5086"/>
    <w:rsid w:val="00CF174B"/>
    <w:rsid w:val="00CF1A9B"/>
    <w:rsid w:val="00CF4781"/>
    <w:rsid w:val="00CF5F25"/>
    <w:rsid w:val="00D1721F"/>
    <w:rsid w:val="00D2423F"/>
    <w:rsid w:val="00D2559F"/>
    <w:rsid w:val="00D332C0"/>
    <w:rsid w:val="00D4027A"/>
    <w:rsid w:val="00D531B5"/>
    <w:rsid w:val="00D60ECE"/>
    <w:rsid w:val="00D614C1"/>
    <w:rsid w:val="00D732E4"/>
    <w:rsid w:val="00D73B77"/>
    <w:rsid w:val="00D8167E"/>
    <w:rsid w:val="00D82DC2"/>
    <w:rsid w:val="00D9273A"/>
    <w:rsid w:val="00DA0FC8"/>
    <w:rsid w:val="00DB110A"/>
    <w:rsid w:val="00DB5AC4"/>
    <w:rsid w:val="00DB74B9"/>
    <w:rsid w:val="00DC0281"/>
    <w:rsid w:val="00DD1D98"/>
    <w:rsid w:val="00DD78F5"/>
    <w:rsid w:val="00DE05C8"/>
    <w:rsid w:val="00DF6471"/>
    <w:rsid w:val="00E20CDF"/>
    <w:rsid w:val="00E223F4"/>
    <w:rsid w:val="00E26397"/>
    <w:rsid w:val="00E27683"/>
    <w:rsid w:val="00E32551"/>
    <w:rsid w:val="00E37C20"/>
    <w:rsid w:val="00E424A9"/>
    <w:rsid w:val="00E51067"/>
    <w:rsid w:val="00E52CC9"/>
    <w:rsid w:val="00E537B5"/>
    <w:rsid w:val="00E57008"/>
    <w:rsid w:val="00E6425A"/>
    <w:rsid w:val="00E679D7"/>
    <w:rsid w:val="00E71310"/>
    <w:rsid w:val="00E74304"/>
    <w:rsid w:val="00E759FD"/>
    <w:rsid w:val="00E76CED"/>
    <w:rsid w:val="00E815B8"/>
    <w:rsid w:val="00E915C0"/>
    <w:rsid w:val="00E91D5A"/>
    <w:rsid w:val="00E938A0"/>
    <w:rsid w:val="00E9665B"/>
    <w:rsid w:val="00EA0FFD"/>
    <w:rsid w:val="00EB2E1C"/>
    <w:rsid w:val="00EB5931"/>
    <w:rsid w:val="00EB6866"/>
    <w:rsid w:val="00ED3503"/>
    <w:rsid w:val="00EE362E"/>
    <w:rsid w:val="00EF7D38"/>
    <w:rsid w:val="00F01385"/>
    <w:rsid w:val="00F16ACA"/>
    <w:rsid w:val="00F20F68"/>
    <w:rsid w:val="00F255E7"/>
    <w:rsid w:val="00F340F2"/>
    <w:rsid w:val="00F34C38"/>
    <w:rsid w:val="00F37C7E"/>
    <w:rsid w:val="00F45777"/>
    <w:rsid w:val="00F52A66"/>
    <w:rsid w:val="00F60D6F"/>
    <w:rsid w:val="00F67F82"/>
    <w:rsid w:val="00F712E1"/>
    <w:rsid w:val="00F83CC9"/>
    <w:rsid w:val="00F9013C"/>
    <w:rsid w:val="00F97286"/>
    <w:rsid w:val="00F979EE"/>
    <w:rsid w:val="00FA1BCB"/>
    <w:rsid w:val="00FA5254"/>
    <w:rsid w:val="00FA6ACE"/>
    <w:rsid w:val="00FA6F08"/>
    <w:rsid w:val="00FB2F87"/>
    <w:rsid w:val="00FB4134"/>
    <w:rsid w:val="00FB59C3"/>
    <w:rsid w:val="00FB65FD"/>
    <w:rsid w:val="00FE3122"/>
    <w:rsid w:val="00FE734E"/>
    <w:rsid w:val="00FF074C"/>
    <w:rsid w:val="00FF5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5E53F"/>
  <w15:chartTrackingRefBased/>
  <w15:docId w15:val="{04D6D301-3536-430D-B883-A4F3D1A7C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3BE"/>
  </w:style>
  <w:style w:type="paragraph" w:styleId="Heading1">
    <w:name w:val="heading 1"/>
    <w:basedOn w:val="Normal"/>
    <w:next w:val="Normal"/>
    <w:link w:val="Heading1Char"/>
    <w:qFormat/>
    <w:rsid w:val="001E5494"/>
    <w:pPr>
      <w:keepNext/>
      <w:numPr>
        <w:numId w:val="1"/>
      </w:numPr>
      <w:tabs>
        <w:tab w:val="center" w:pos="1440"/>
        <w:tab w:val="center" w:pos="5310"/>
      </w:tabs>
      <w:spacing w:after="0" w:line="240" w:lineRule="auto"/>
      <w:jc w:val="both"/>
      <w:outlineLvl w:val="0"/>
    </w:pPr>
    <w:rPr>
      <w:rFonts w:ascii="VNI-Times" w:eastAsia="Times New Roman" w:hAnsi="VNI-Times" w:cs="Times New Roman"/>
      <w:sz w:val="26"/>
      <w:szCs w:val="20"/>
    </w:rPr>
  </w:style>
  <w:style w:type="paragraph" w:styleId="Heading2">
    <w:name w:val="heading 2"/>
    <w:basedOn w:val="Normal"/>
    <w:next w:val="Normal"/>
    <w:link w:val="Heading2Char"/>
    <w:qFormat/>
    <w:rsid w:val="001E5494"/>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1E5494"/>
    <w:pPr>
      <w:keepNext/>
      <w:numPr>
        <w:ilvl w:val="2"/>
        <w:numId w:val="1"/>
      </w:numPr>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1E5494"/>
    <w:pPr>
      <w:keepNext/>
      <w:numPr>
        <w:ilvl w:val="3"/>
        <w:numId w:val="1"/>
      </w:numPr>
      <w:tabs>
        <w:tab w:val="center" w:pos="1440"/>
        <w:tab w:val="center" w:pos="6660"/>
      </w:tabs>
      <w:spacing w:after="0" w:line="240" w:lineRule="auto"/>
      <w:jc w:val="center"/>
      <w:outlineLvl w:val="3"/>
    </w:pPr>
    <w:rPr>
      <w:rFonts w:ascii="VNI-Times" w:eastAsia="Times New Roman" w:hAnsi="VNI-Times" w:cs="Times New Roman"/>
      <w:sz w:val="26"/>
      <w:szCs w:val="20"/>
    </w:rPr>
  </w:style>
  <w:style w:type="paragraph" w:styleId="Heading5">
    <w:name w:val="heading 5"/>
    <w:basedOn w:val="Normal"/>
    <w:next w:val="Normal"/>
    <w:link w:val="Heading5Char"/>
    <w:qFormat/>
    <w:rsid w:val="001E5494"/>
    <w:pPr>
      <w:numPr>
        <w:ilvl w:val="4"/>
        <w:numId w:val="1"/>
      </w:num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1E5494"/>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1E5494"/>
    <w:pPr>
      <w:numPr>
        <w:ilvl w:val="6"/>
        <w:numId w:val="1"/>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1E5494"/>
    <w:pPr>
      <w:numPr>
        <w:ilvl w:val="7"/>
        <w:numId w:val="1"/>
      </w:num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1E5494"/>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1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E5494"/>
    <w:rPr>
      <w:rFonts w:ascii="VNI-Times" w:eastAsia="Times New Roman" w:hAnsi="VNI-Times" w:cs="Times New Roman"/>
      <w:sz w:val="26"/>
      <w:szCs w:val="20"/>
    </w:rPr>
  </w:style>
  <w:style w:type="character" w:customStyle="1" w:styleId="Heading2Char">
    <w:name w:val="Heading 2 Char"/>
    <w:basedOn w:val="DefaultParagraphFont"/>
    <w:link w:val="Heading2"/>
    <w:rsid w:val="001E5494"/>
    <w:rPr>
      <w:rFonts w:ascii="Arial" w:eastAsia="Times New Roman" w:hAnsi="Arial" w:cs="Arial"/>
      <w:b/>
      <w:bCs/>
      <w:i/>
      <w:iCs/>
      <w:sz w:val="28"/>
      <w:szCs w:val="28"/>
    </w:rPr>
  </w:style>
  <w:style w:type="character" w:customStyle="1" w:styleId="Heading3Char">
    <w:name w:val="Heading 3 Char"/>
    <w:basedOn w:val="DefaultParagraphFont"/>
    <w:link w:val="Heading3"/>
    <w:rsid w:val="001E5494"/>
    <w:rPr>
      <w:rFonts w:ascii="Arial" w:eastAsia="Times New Roman" w:hAnsi="Arial" w:cs="Arial"/>
      <w:b/>
      <w:bCs/>
      <w:sz w:val="26"/>
      <w:szCs w:val="26"/>
    </w:rPr>
  </w:style>
  <w:style w:type="character" w:customStyle="1" w:styleId="Heading4Char">
    <w:name w:val="Heading 4 Char"/>
    <w:basedOn w:val="DefaultParagraphFont"/>
    <w:link w:val="Heading4"/>
    <w:rsid w:val="001E5494"/>
    <w:rPr>
      <w:rFonts w:ascii="VNI-Times" w:eastAsia="Times New Roman" w:hAnsi="VNI-Times" w:cs="Times New Roman"/>
      <w:sz w:val="26"/>
      <w:szCs w:val="20"/>
    </w:rPr>
  </w:style>
  <w:style w:type="character" w:customStyle="1" w:styleId="Heading5Char">
    <w:name w:val="Heading 5 Char"/>
    <w:basedOn w:val="DefaultParagraphFont"/>
    <w:link w:val="Heading5"/>
    <w:rsid w:val="001E5494"/>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1E5494"/>
    <w:rPr>
      <w:rFonts w:ascii="Times New Roman" w:eastAsia="Times New Roman" w:hAnsi="Times New Roman" w:cs="Times New Roman"/>
      <w:b/>
      <w:bCs/>
    </w:rPr>
  </w:style>
  <w:style w:type="character" w:customStyle="1" w:styleId="Heading7Char">
    <w:name w:val="Heading 7 Char"/>
    <w:basedOn w:val="DefaultParagraphFont"/>
    <w:link w:val="Heading7"/>
    <w:rsid w:val="001E5494"/>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1E5494"/>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1E5494"/>
    <w:rPr>
      <w:rFonts w:ascii="Arial" w:eastAsia="Times New Roman" w:hAnsi="Arial" w:cs="Arial"/>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w:basedOn w:val="Normal"/>
    <w:link w:val="BodyTextIndentChar"/>
    <w:rsid w:val="001E5494"/>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rsid w:val="001E5494"/>
    <w:rPr>
      <w:rFonts w:ascii="Times New Roman" w:eastAsia="Times New Roman" w:hAnsi="Times New Roman" w:cs="Times New Roman"/>
      <w:sz w:val="24"/>
      <w:szCs w:val="24"/>
    </w:rPr>
  </w:style>
  <w:style w:type="paragraph" w:styleId="ListParagraph">
    <w:name w:val="List Paragraph"/>
    <w:basedOn w:val="Normal"/>
    <w:uiPriority w:val="34"/>
    <w:qFormat/>
    <w:rsid w:val="001E5494"/>
    <w:pPr>
      <w:ind w:left="720"/>
      <w:contextualSpacing/>
    </w:pPr>
  </w:style>
  <w:style w:type="paragraph" w:styleId="Header">
    <w:name w:val="header"/>
    <w:basedOn w:val="Normal"/>
    <w:link w:val="HeaderChar"/>
    <w:uiPriority w:val="99"/>
    <w:unhideWhenUsed/>
    <w:rsid w:val="00103A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ACB"/>
  </w:style>
  <w:style w:type="paragraph" w:styleId="Footer">
    <w:name w:val="footer"/>
    <w:basedOn w:val="Normal"/>
    <w:link w:val="FooterChar"/>
    <w:uiPriority w:val="99"/>
    <w:unhideWhenUsed/>
    <w:rsid w:val="00103A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CB"/>
  </w:style>
  <w:style w:type="character" w:styleId="Hyperlink">
    <w:name w:val="Hyperlink"/>
    <w:basedOn w:val="DefaultParagraphFont"/>
    <w:uiPriority w:val="99"/>
    <w:unhideWhenUsed/>
    <w:rsid w:val="002279B3"/>
    <w:rPr>
      <w:color w:val="0563C1" w:themeColor="hyperlink"/>
      <w:u w:val="single"/>
    </w:rPr>
  </w:style>
  <w:style w:type="paragraph" w:styleId="BalloonText">
    <w:name w:val="Balloon Text"/>
    <w:basedOn w:val="Normal"/>
    <w:link w:val="BalloonTextChar"/>
    <w:uiPriority w:val="99"/>
    <w:semiHidden/>
    <w:unhideWhenUsed/>
    <w:rsid w:val="00E510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0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90587">
      <w:bodyDiv w:val="1"/>
      <w:marLeft w:val="0"/>
      <w:marRight w:val="0"/>
      <w:marTop w:val="0"/>
      <w:marBottom w:val="0"/>
      <w:divBdr>
        <w:top w:val="none" w:sz="0" w:space="0" w:color="auto"/>
        <w:left w:val="none" w:sz="0" w:space="0" w:color="auto"/>
        <w:bottom w:val="none" w:sz="0" w:space="0" w:color="auto"/>
        <w:right w:val="none" w:sz="0" w:space="0" w:color="auto"/>
      </w:divBdr>
    </w:div>
    <w:div w:id="1037579601">
      <w:bodyDiv w:val="1"/>
      <w:marLeft w:val="0"/>
      <w:marRight w:val="0"/>
      <w:marTop w:val="0"/>
      <w:marBottom w:val="0"/>
      <w:divBdr>
        <w:top w:val="none" w:sz="0" w:space="0" w:color="auto"/>
        <w:left w:val="none" w:sz="0" w:space="0" w:color="auto"/>
        <w:bottom w:val="none" w:sz="0" w:space="0" w:color="auto"/>
        <w:right w:val="none" w:sz="0" w:space="0" w:color="auto"/>
      </w:divBdr>
    </w:div>
    <w:div w:id="143759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hotrodoanhnghiep.tayninh.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4507</Words>
  <Characters>25692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2025-01-22T07:22:00Z</cp:lastPrinted>
  <dcterms:created xsi:type="dcterms:W3CDTF">2025-01-22T07:29:00Z</dcterms:created>
  <dcterms:modified xsi:type="dcterms:W3CDTF">2025-01-23T01:18:00Z</dcterms:modified>
</cp:coreProperties>
</file>