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C6674D" w:rsidRPr="00C6674D" w:rsidTr="00C6674D">
        <w:trPr>
          <w:trHeight w:val="1800"/>
        </w:trPr>
        <w:tc>
          <w:tcPr>
            <w:tcW w:w="3828" w:type="dxa"/>
          </w:tcPr>
          <w:p w:rsidR="009F7534" w:rsidRPr="00C6674D" w:rsidRDefault="009F7534" w:rsidP="0013536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C6674D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9F7534" w:rsidRPr="00C6674D" w:rsidRDefault="009F7534" w:rsidP="00135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</w:pPr>
            <w:r w:rsidRPr="00C6674D"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  <w:t>VĂN PHÒNG ĐOÀN ĐBQH,</w:t>
            </w:r>
          </w:p>
          <w:p w:rsidR="009F7534" w:rsidRPr="00C6674D" w:rsidRDefault="009F7534" w:rsidP="00135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Cs w:val="28"/>
              </w:rPr>
            </w:pPr>
            <w:r w:rsidRPr="00C6674D"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  <w:t>HĐND VÀ UBND</w:t>
            </w:r>
            <w:r w:rsidRPr="00C6674D">
              <w:rPr>
                <w:rFonts w:ascii="Times New Roman" w:hAnsi="Times New Roman" w:cs="Times New Roman"/>
                <w:b/>
                <w:color w:val="0D0D0D" w:themeColor="text1" w:themeTint="F2"/>
                <w:szCs w:val="28"/>
              </w:rPr>
              <w:t xml:space="preserve"> </w:t>
            </w:r>
          </w:p>
          <w:p w:rsidR="009F7534" w:rsidRPr="00C6674D" w:rsidRDefault="009F7534" w:rsidP="00135368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C6674D">
              <w:rPr>
                <w:rFonts w:ascii="Times New Roman" w:hAnsi="Times New Roman" w:cs="Times New Roman"/>
                <w:noProof/>
                <w:color w:val="0D0D0D" w:themeColor="text1" w:themeTint="F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46B302" wp14:editId="624E44A4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B4D6CD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9F7534" w:rsidRPr="00C6674D" w:rsidRDefault="009F7534" w:rsidP="00135368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C6674D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       Số:          /VP-VHXH</w:t>
            </w:r>
          </w:p>
          <w:p w:rsidR="009F7534" w:rsidRPr="00C6674D" w:rsidRDefault="009F7534" w:rsidP="00C66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C6674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V/v </w:t>
            </w:r>
            <w:r w:rsidR="00EC53A8" w:rsidRPr="00C6674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sao gửi Quyết định số             331/QĐ-BCĐQG2021</w:t>
            </w:r>
            <w:r w:rsidR="00C6674D" w:rsidRPr="00C6674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5998" w:type="dxa"/>
          </w:tcPr>
          <w:p w:rsidR="009F7534" w:rsidRPr="00C6674D" w:rsidRDefault="009F7534" w:rsidP="0013536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color w:val="0D0D0D" w:themeColor="text1" w:themeTint="F2"/>
                <w:sz w:val="26"/>
                <w:szCs w:val="26"/>
              </w:rPr>
            </w:pPr>
            <w:r w:rsidRPr="00C6674D">
              <w:rPr>
                <w:rFonts w:ascii="Times New Roman" w:hAnsi="Times New Roman"/>
                <w:b/>
                <w:color w:val="0D0D0D" w:themeColor="text1" w:themeTint="F2"/>
                <w:sz w:val="26"/>
                <w:szCs w:val="26"/>
              </w:rPr>
              <w:t>CỘNG HÒA XÃ HỘI CHỦ NGHĨA VIỆT NAM</w:t>
            </w:r>
          </w:p>
          <w:p w:rsidR="009F7534" w:rsidRPr="00C6674D" w:rsidRDefault="009F7534" w:rsidP="0013536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color w:val="0D0D0D" w:themeColor="text1" w:themeTint="F2"/>
                <w:sz w:val="26"/>
                <w:szCs w:val="26"/>
              </w:rPr>
            </w:pPr>
            <w:r w:rsidRPr="00C6674D">
              <w:rPr>
                <w:rFonts w:ascii="Times New Roman" w:hAnsi="Times New Roman"/>
                <w:b/>
                <w:color w:val="0D0D0D" w:themeColor="text1" w:themeTint="F2"/>
                <w:sz w:val="26"/>
                <w:szCs w:val="26"/>
              </w:rPr>
              <w:t>Độc lập – Tự do – Hạnh phúc</w:t>
            </w:r>
          </w:p>
          <w:p w:rsidR="009F7534" w:rsidRPr="00C6674D" w:rsidRDefault="009F7534" w:rsidP="00135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6674D">
              <w:rPr>
                <w:rFonts w:ascii="Times New Roman" w:hAnsi="Times New Roman" w:cs="Times New Roman"/>
                <w:noProof/>
                <w:color w:val="0D0D0D" w:themeColor="text1" w:themeTint="F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AC3D96" wp14:editId="3DC3A6EB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112CCF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9F7534" w:rsidRPr="00C6674D" w:rsidRDefault="009F7534" w:rsidP="00135368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8"/>
              </w:rPr>
            </w:pPr>
            <w:r w:rsidRPr="00C6674D">
              <w:rPr>
                <w:rFonts w:ascii="Times New Roman" w:hAnsi="Times New Roman" w:cs="Times New Roman"/>
                <w:color w:val="0D0D0D" w:themeColor="text1" w:themeTint="F2"/>
              </w:rPr>
              <w:tab/>
            </w:r>
          </w:p>
          <w:p w:rsidR="009F7534" w:rsidRPr="00C6674D" w:rsidRDefault="009F7534" w:rsidP="00F6216A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</w:pPr>
            <w:r w:rsidRPr="00C6674D">
              <w:rPr>
                <w:rFonts w:ascii="Times New Roman" w:hAnsi="Times New Roman" w:cs="Times New Roman"/>
                <w:i/>
                <w:color w:val="0D0D0D" w:themeColor="text1" w:themeTint="F2"/>
              </w:rPr>
              <w:t xml:space="preserve">                  </w:t>
            </w:r>
            <w:r w:rsidRPr="00C6674D">
              <w:rPr>
                <w:rFonts w:ascii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Tây Ninh, ngày</w:t>
            </w:r>
            <w:r w:rsidR="00EC53A8" w:rsidRPr="00C6674D">
              <w:rPr>
                <w:rFonts w:ascii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03</w:t>
            </w:r>
            <w:r w:rsidRPr="00C6674D">
              <w:rPr>
                <w:rFonts w:ascii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tháng </w:t>
            </w:r>
            <w:r w:rsidR="00F6216A" w:rsidRPr="00C6674D">
              <w:rPr>
                <w:rFonts w:ascii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8</w:t>
            </w:r>
            <w:r w:rsidRPr="00C6674D">
              <w:rPr>
                <w:rFonts w:ascii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năm 2020</w:t>
            </w:r>
          </w:p>
        </w:tc>
      </w:tr>
    </w:tbl>
    <w:p w:rsidR="009F7534" w:rsidRPr="00C6674D" w:rsidRDefault="009F7534" w:rsidP="009F7534">
      <w:pPr>
        <w:rPr>
          <w:rFonts w:ascii="Times New Roman" w:hAnsi="Times New Roman" w:cs="Times New Roman"/>
          <w:color w:val="0D0D0D" w:themeColor="text1" w:themeTint="F2"/>
          <w:szCs w:val="28"/>
        </w:rPr>
      </w:pPr>
    </w:p>
    <w:p w:rsidR="009F7534" w:rsidRPr="00C6674D" w:rsidRDefault="009F7534" w:rsidP="009F7534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Cs w:val="28"/>
        </w:rPr>
        <w:t xml:space="preserve">                                                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Kính gửi: </w:t>
      </w:r>
    </w:p>
    <w:p w:rsidR="009F7534" w:rsidRPr="00C6674D" w:rsidRDefault="009F7534" w:rsidP="009F7534">
      <w:pPr>
        <w:spacing w:after="0" w:line="240" w:lineRule="auto"/>
        <w:ind w:left="2340" w:firstLine="1346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Sở Văn hóa, Thể thao và Du lịch;</w:t>
      </w:r>
    </w:p>
    <w:p w:rsidR="009F7534" w:rsidRPr="00C6674D" w:rsidRDefault="009F7534" w:rsidP="009F7534">
      <w:pPr>
        <w:spacing w:after="0" w:line="240" w:lineRule="auto"/>
        <w:ind w:left="2340" w:firstLine="1346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Ủy ban nhân dân các huyện, thị xã, thành phố.</w:t>
      </w:r>
    </w:p>
    <w:p w:rsidR="009F7534" w:rsidRPr="00C6674D" w:rsidRDefault="009F7534" w:rsidP="009F7534">
      <w:pPr>
        <w:spacing w:before="240" w:after="1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Ủy ban nhân dân tỉnh nhận được 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Quyết định số 331/QĐ-BCĐQG2021 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ngày 2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671AFC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tháng 7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năm </w:t>
      </w:r>
      <w:proofErr w:type="gramStart"/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2020 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Ban</w:t>
      </w:r>
      <w:proofErr w:type="gramEnd"/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Chỉ đạo quốc gia tổ chức Đại hội Thể thao Đông Nam Á lần thứ 31 và Đại hội Thể thao Người Khuyết tật Đông Nam Á lần thứ 11 năm 2021 tại Việt Nam</w:t>
      </w:r>
      <w:r w:rsidR="00F110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9F7534" w:rsidRPr="00C6674D" w:rsidRDefault="00EC53A8" w:rsidP="00EC53A8">
      <w:pPr>
        <w:spacing w:before="240" w:after="120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Thực hiện ý kiến chỉ đạo của 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đồng chí Nguyễn Mạnh Hùng – Phó Chủ tịch Ủy ban nhân dân tỉ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nh, Văn phòng Đoàn ĐBQH, HĐND và UBND tỉnh sao gửi Quyết định trên đến các đơn vị biết, triển khai thực hiện. </w:t>
      </w:r>
    </w:p>
    <w:p w:rsidR="009F7534" w:rsidRPr="00C6674D" w:rsidRDefault="009F7534" w:rsidP="009F7534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Toàn văn 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Quyết định số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331/QĐ-BCĐ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QG2021 ngày 27 tháng 7 năm 2020 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C6674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truyền đạt ý kiến” 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9F7534" w:rsidRPr="00C6674D" w:rsidRDefault="009F7534" w:rsidP="009F7534">
      <w:pPr>
        <w:spacing w:before="120" w:after="12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4" w:history="1">
        <w:r w:rsidRPr="00C6674D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9F7534" w:rsidRPr="00C5631B" w:rsidRDefault="009F7534" w:rsidP="00C5631B">
      <w:pPr>
        <w:spacing w:before="120" w:after="12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Văn phòng Đoàn ĐBQH, HĐND và UBND tỉnh sao gửi và truyền đạt ý kiến chỉ đạo của Lãnh đạo Ủy ban nhân dân tỉnh </w:t>
      </w:r>
      <w:r w:rsidR="00C563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đến 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các đơn vị </w:t>
      </w:r>
      <w:r w:rsidRPr="00C66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biết, thực hiện./.</w:t>
      </w:r>
      <w:bookmarkStart w:id="0" w:name="_GoBack"/>
      <w:bookmarkEnd w:id="0"/>
    </w:p>
    <w:p w:rsidR="009F7534" w:rsidRPr="00C6674D" w:rsidRDefault="009F7534" w:rsidP="009F7534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C6674D">
        <w:rPr>
          <w:rFonts w:ascii="Times New Roman" w:hAnsi="Times New Roman" w:cs="Times New Roman"/>
          <w:b/>
          <w:i/>
          <w:color w:val="0D0D0D" w:themeColor="text1" w:themeTint="F2"/>
        </w:rPr>
        <w:t>Nơi nhận:</w:t>
      </w:r>
      <w:r w:rsidRPr="00C6674D">
        <w:rPr>
          <w:rFonts w:ascii="Times New Roman" w:hAnsi="Times New Roman" w:cs="Times New Roman"/>
          <w:b/>
          <w:i/>
          <w:color w:val="0D0D0D" w:themeColor="text1" w:themeTint="F2"/>
        </w:rPr>
        <w:tab/>
      </w:r>
      <w:r w:rsidRPr="00C6674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KT.</w:t>
      </w:r>
      <w:r w:rsidR="00F6216A" w:rsidRPr="00C6674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C6674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CHÁNH VĂN PHÒNG</w:t>
      </w:r>
      <w:r w:rsidRPr="00C6674D">
        <w:rPr>
          <w:rFonts w:ascii="Times New Roman" w:hAnsi="Times New Roman" w:cs="Times New Roman"/>
          <w:b/>
          <w:color w:val="0D0D0D" w:themeColor="text1" w:themeTint="F2"/>
          <w:szCs w:val="26"/>
        </w:rPr>
        <w:t xml:space="preserve"> </w:t>
      </w:r>
    </w:p>
    <w:p w:rsidR="009F7534" w:rsidRPr="00C6674D" w:rsidRDefault="009F7534" w:rsidP="009F7534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C6674D">
        <w:rPr>
          <w:rFonts w:ascii="Times New Roman" w:hAnsi="Times New Roman" w:cs="Times New Roman"/>
          <w:color w:val="0D0D0D" w:themeColor="text1" w:themeTint="F2"/>
        </w:rPr>
        <w:t>- Như trên;</w:t>
      </w:r>
      <w:r w:rsidRPr="00C6674D">
        <w:rPr>
          <w:rFonts w:ascii="Times New Roman" w:hAnsi="Times New Roman" w:cs="Times New Roman"/>
          <w:color w:val="0D0D0D" w:themeColor="text1" w:themeTint="F2"/>
        </w:rPr>
        <w:tab/>
      </w:r>
      <w:r w:rsidRPr="00C6674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PHÓ CHÁNH VĂN PHÒNG</w:t>
      </w:r>
    </w:p>
    <w:p w:rsidR="009F7534" w:rsidRPr="00C6674D" w:rsidRDefault="009F7534" w:rsidP="009F7534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color w:val="0D0D0D" w:themeColor="text1" w:themeTint="F2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</w:rPr>
        <w:t xml:space="preserve">- CT, các PCT.UBND tỉnh;                                                                                    </w:t>
      </w:r>
    </w:p>
    <w:p w:rsidR="009F7534" w:rsidRPr="00C6674D" w:rsidRDefault="009F7534" w:rsidP="009F7534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- CVP, PCVP Nhung;</w:t>
      </w:r>
    </w:p>
    <w:p w:rsidR="009F7534" w:rsidRPr="00C6674D" w:rsidRDefault="009F7534" w:rsidP="009F7534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color w:val="0D0D0D" w:themeColor="text1" w:themeTint="F2"/>
        </w:rPr>
      </w:pPr>
      <w:r w:rsidRPr="00C6674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</w:t>
      </w:r>
      <w:r w:rsidR="00EC53A8" w:rsidRPr="00C6674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6674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VHXH, TTCBTH</w:t>
      </w:r>
      <w:r w:rsidRPr="00C6674D">
        <w:rPr>
          <w:rFonts w:ascii="Times New Roman" w:hAnsi="Times New Roman" w:cs="Times New Roman"/>
          <w:color w:val="0D0D0D" w:themeColor="text1" w:themeTint="F2"/>
        </w:rPr>
        <w:t>;</w:t>
      </w:r>
    </w:p>
    <w:p w:rsidR="009F7534" w:rsidRPr="00C6674D" w:rsidRDefault="009F7534" w:rsidP="009F7534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color w:val="0D0D0D" w:themeColor="text1" w:themeTint="F2"/>
        </w:rPr>
      </w:pPr>
      <w:r w:rsidRPr="00C6674D">
        <w:rPr>
          <w:rFonts w:ascii="Times New Roman" w:hAnsi="Times New Roman" w:cs="Times New Roman"/>
          <w:color w:val="0D0D0D" w:themeColor="text1" w:themeTint="F2"/>
        </w:rPr>
        <w:t xml:space="preserve">       - Lưu: VT, VP Đoàn ĐBQH, HĐND</w:t>
      </w:r>
    </w:p>
    <w:p w:rsidR="009F7534" w:rsidRPr="00C6674D" w:rsidRDefault="009F7534" w:rsidP="009F7534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color w:val="0D0D0D" w:themeColor="text1" w:themeTint="F2"/>
          <w:szCs w:val="28"/>
        </w:rPr>
      </w:pPr>
      <w:r w:rsidRPr="00C6674D">
        <w:rPr>
          <w:rFonts w:ascii="Times New Roman" w:hAnsi="Times New Roman" w:cs="Times New Roman"/>
          <w:color w:val="0D0D0D" w:themeColor="text1" w:themeTint="F2"/>
        </w:rPr>
        <w:t xml:space="preserve">       và UBND tỉnh</w:t>
      </w:r>
      <w:r w:rsidRPr="00C6674D">
        <w:rPr>
          <w:rFonts w:ascii="Times New Roman" w:hAnsi="Times New Roman" w:cs="Times New Roman"/>
          <w:color w:val="0D0D0D" w:themeColor="text1" w:themeTint="F2"/>
          <w:szCs w:val="28"/>
        </w:rPr>
        <w:t>.</w:t>
      </w:r>
    </w:p>
    <w:p w:rsidR="009F7534" w:rsidRPr="00C6674D" w:rsidRDefault="00EC53A8" w:rsidP="009F7534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color w:val="0D0D0D" w:themeColor="text1" w:themeTint="F2"/>
          <w:sz w:val="8"/>
          <w:szCs w:val="8"/>
        </w:rPr>
      </w:pPr>
      <w:r w:rsidRPr="00C6674D">
        <w:rPr>
          <w:rFonts w:ascii="Times New Roman" w:hAnsi="Times New Roman" w:cs="Times New Roman"/>
          <w:color w:val="0D0D0D" w:themeColor="text1" w:themeTint="F2"/>
          <w:sz w:val="8"/>
          <w:szCs w:val="8"/>
        </w:rPr>
        <w:t>(SGVB QD so 331 cua BCD QG to chuc DH the thao DNA lan thu 31</w:t>
      </w:r>
      <w:proofErr w:type="gramStart"/>
      <w:r w:rsidRPr="00C6674D">
        <w:rPr>
          <w:rFonts w:ascii="Times New Roman" w:hAnsi="Times New Roman" w:cs="Times New Roman"/>
          <w:color w:val="0D0D0D" w:themeColor="text1" w:themeTint="F2"/>
          <w:sz w:val="8"/>
          <w:szCs w:val="8"/>
        </w:rPr>
        <w:t>…)Sang</w:t>
      </w:r>
      <w:proofErr w:type="gramEnd"/>
      <w:r w:rsidRPr="00C6674D">
        <w:rPr>
          <w:rFonts w:ascii="Times New Roman" w:hAnsi="Times New Roman" w:cs="Times New Roman"/>
          <w:color w:val="0D0D0D" w:themeColor="text1" w:themeTint="F2"/>
          <w:sz w:val="8"/>
          <w:szCs w:val="8"/>
        </w:rPr>
        <w:t>.</w:t>
      </w:r>
    </w:p>
    <w:p w:rsidR="009F7534" w:rsidRPr="00C6674D" w:rsidRDefault="009F7534" w:rsidP="009F7534">
      <w:pPr>
        <w:tabs>
          <w:tab w:val="left" w:pos="6660"/>
        </w:tabs>
        <w:rPr>
          <w:rFonts w:ascii="Times New Roman" w:hAnsi="Times New Roman" w:cs="Times New Roman"/>
          <w:color w:val="0D0D0D" w:themeColor="text1" w:themeTint="F2"/>
        </w:rPr>
      </w:pPr>
      <w:r w:rsidRPr="00C6674D">
        <w:rPr>
          <w:rFonts w:ascii="Times New Roman" w:hAnsi="Times New Roman" w:cs="Times New Roman"/>
          <w:color w:val="0D0D0D" w:themeColor="text1" w:themeTint="F2"/>
        </w:rPr>
        <w:tab/>
      </w:r>
    </w:p>
    <w:p w:rsidR="00660B21" w:rsidRPr="00C6674D" w:rsidRDefault="00660B21">
      <w:pPr>
        <w:rPr>
          <w:color w:val="0D0D0D" w:themeColor="text1" w:themeTint="F2"/>
        </w:rPr>
      </w:pPr>
    </w:p>
    <w:sectPr w:rsidR="00660B21" w:rsidRPr="00C6674D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34"/>
    <w:rsid w:val="002D3747"/>
    <w:rsid w:val="00660B21"/>
    <w:rsid w:val="00671AFC"/>
    <w:rsid w:val="009F7534"/>
    <w:rsid w:val="00C5631B"/>
    <w:rsid w:val="00C6674D"/>
    <w:rsid w:val="00EC53A8"/>
    <w:rsid w:val="00F110F6"/>
    <w:rsid w:val="00F6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53E5D"/>
  <w15:chartTrackingRefBased/>
  <w15:docId w15:val="{3A22BE82-FF45-4BDB-B1F0-3E8C075F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5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753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F7534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F7534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dcterms:created xsi:type="dcterms:W3CDTF">2020-08-03T07:55:00Z</dcterms:created>
  <dcterms:modified xsi:type="dcterms:W3CDTF">2020-08-03T08:24:00Z</dcterms:modified>
</cp:coreProperties>
</file>