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6030"/>
      </w:tblGrid>
      <w:tr w:rsidR="0078164C" w:rsidTr="00E60A2F">
        <w:tc>
          <w:tcPr>
            <w:tcW w:w="3618" w:type="dxa"/>
            <w:tcBorders>
              <w:top w:val="nil"/>
              <w:left w:val="nil"/>
              <w:bottom w:val="nil"/>
              <w:right w:val="nil"/>
            </w:tcBorders>
            <w:vAlign w:val="center"/>
          </w:tcPr>
          <w:p w:rsidR="0078164C" w:rsidRPr="00C02E2C" w:rsidRDefault="0078164C" w:rsidP="00E60A2F">
            <w:pPr>
              <w:jc w:val="center"/>
              <w:rPr>
                <w:b/>
                <w:sz w:val="26"/>
                <w:szCs w:val="26"/>
              </w:rPr>
            </w:pPr>
            <w:r w:rsidRPr="00C02E2C">
              <w:rPr>
                <w:sz w:val="26"/>
                <w:szCs w:val="26"/>
              </w:rPr>
              <w:t>UBND TỈNH TÂY NINH</w:t>
            </w:r>
          </w:p>
          <w:p w:rsidR="0078164C" w:rsidRPr="00C02E2C" w:rsidRDefault="0078164C" w:rsidP="00E60A2F">
            <w:pPr>
              <w:jc w:val="center"/>
              <w:rPr>
                <w:sz w:val="26"/>
                <w:szCs w:val="26"/>
              </w:rPr>
            </w:pPr>
            <w:r w:rsidRPr="00C02E2C">
              <w:rPr>
                <w:b/>
                <w:sz w:val="26"/>
                <w:szCs w:val="26"/>
              </w:rPr>
              <w:t>VĂN PHÒNG</w:t>
            </w:r>
            <w:r>
              <w:rPr>
                <w:b/>
                <w:sz w:val="26"/>
                <w:szCs w:val="26"/>
              </w:rPr>
              <w:t xml:space="preserve"> ĐOÀN ĐBQH, HĐND VÀ UBND</w:t>
            </w:r>
          </w:p>
        </w:tc>
        <w:tc>
          <w:tcPr>
            <w:tcW w:w="6030" w:type="dxa"/>
            <w:tcBorders>
              <w:top w:val="nil"/>
              <w:left w:val="nil"/>
              <w:bottom w:val="nil"/>
              <w:right w:val="nil"/>
            </w:tcBorders>
            <w:vAlign w:val="center"/>
          </w:tcPr>
          <w:p w:rsidR="0078164C" w:rsidRPr="00C02E2C" w:rsidRDefault="0078164C" w:rsidP="00E60A2F">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78164C" w:rsidRPr="00C02E2C" w:rsidRDefault="0078164C" w:rsidP="00E60A2F">
            <w:pPr>
              <w:jc w:val="center"/>
              <w:rPr>
                <w:b/>
                <w:sz w:val="28"/>
              </w:rPr>
            </w:pPr>
            <w:r>
              <w:rPr>
                <w:b/>
                <w:sz w:val="28"/>
              </w:rPr>
              <w:t xml:space="preserve"> </w:t>
            </w:r>
            <w:r w:rsidRPr="00C02E2C">
              <w:rPr>
                <w:b/>
                <w:sz w:val="28"/>
              </w:rPr>
              <w:t>Độc lập - Tự do - Hạnh phúc</w:t>
            </w:r>
          </w:p>
          <w:p w:rsidR="0078164C" w:rsidRPr="00C02E2C" w:rsidRDefault="0078164C" w:rsidP="00E60A2F">
            <w:pPr>
              <w:jc w:val="center"/>
              <w:rPr>
                <w:sz w:val="12"/>
                <w:szCs w:val="26"/>
              </w:rPr>
            </w:pPr>
            <w:r>
              <w:rPr>
                <w:noProof/>
              </w:rPr>
              <mc:AlternateContent>
                <mc:Choice Requires="wps">
                  <w:drawing>
                    <wp:anchor distT="0" distB="0" distL="114300" distR="114300" simplePos="0" relativeHeight="251660288" behindDoc="0" locked="0" layoutInCell="1" allowOverlap="1" wp14:anchorId="5D36F0DD" wp14:editId="1FC3249B">
                      <wp:simplePos x="0" y="0"/>
                      <wp:positionH relativeFrom="column">
                        <wp:posOffset>845820</wp:posOffset>
                      </wp:positionH>
                      <wp:positionV relativeFrom="paragraph">
                        <wp:posOffset>43180</wp:posOffset>
                      </wp:positionV>
                      <wp:extent cx="1981200" cy="9525"/>
                      <wp:effectExtent l="0" t="0" r="0" b="9525"/>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C7A6B" id="Line 4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3.4pt" to="222.6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"/>
                  </w:pict>
                </mc:Fallback>
              </mc:AlternateContent>
            </w:r>
          </w:p>
        </w:tc>
      </w:tr>
      <w:tr w:rsidR="0078164C" w:rsidTr="00E60A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78164C" w:rsidRDefault="0078164C" w:rsidP="00E60A2F">
            <w:pPr>
              <w:spacing w:before="120"/>
              <w:jc w:val="center"/>
              <w:rPr>
                <w:sz w:val="26"/>
                <w:szCs w:val="26"/>
              </w:rPr>
            </w:pPr>
            <w:r w:rsidRPr="00AB3A14">
              <w:rPr>
                <w:i/>
                <w:noProof/>
                <w:sz w:val="30"/>
              </w:rPr>
              <mc:AlternateContent>
                <mc:Choice Requires="wps">
                  <w:drawing>
                    <wp:anchor distT="0" distB="0" distL="114300" distR="114300" simplePos="0" relativeHeight="251659264" behindDoc="0" locked="0" layoutInCell="1" allowOverlap="1" wp14:anchorId="1C600B61" wp14:editId="2BA13D24">
                      <wp:simplePos x="0" y="0"/>
                      <wp:positionH relativeFrom="margin">
                        <wp:posOffset>-59055</wp:posOffset>
                      </wp:positionH>
                      <wp:positionV relativeFrom="paragraph">
                        <wp:posOffset>268606</wp:posOffset>
                      </wp:positionV>
                      <wp:extent cx="2228850" cy="8572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64C" w:rsidRDefault="0078164C" w:rsidP="0078164C">
                                  <w:pPr>
                                    <w:ind w:left="-130" w:right="70"/>
                                    <w:jc w:val="center"/>
                                  </w:pPr>
                                  <w:r w:rsidRPr="0079791D">
                                    <w:t>V/v</w:t>
                                  </w:r>
                                  <w:bookmarkStart w:id="0" w:name="_Hlk15365575"/>
                                  <w:r>
                                    <w:t xml:space="preserve"> sao gửi văn bản:</w:t>
                                  </w:r>
                                </w:p>
                                <w:p w:rsidR="0078164C" w:rsidRPr="00BB640F" w:rsidRDefault="0078164C" w:rsidP="0078164C">
                                  <w:pPr>
                                    <w:ind w:left="-130" w:right="70"/>
                                    <w:jc w:val="center"/>
                                    <w:rPr>
                                      <w:sz w:val="23"/>
                                      <w:szCs w:val="23"/>
                                    </w:rPr>
                                  </w:pPr>
                                  <w:r>
                                    <w:t xml:space="preserve">Quyết định số </w:t>
                                  </w:r>
                                  <w:r w:rsidR="007659F9">
                                    <w:t>1929/QĐ-TTg ngày 25</w:t>
                                  </w:r>
                                  <w:r>
                                    <w:t xml:space="preserve"> tháng 11 năm 2020 của Thủ Tướng Chính phủ </w:t>
                                  </w:r>
                                </w:p>
                                <w:bookmarkEnd w:i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00B61" id="_x0000_t202" coordsize="21600,21600" o:spt="202" path="m,l,21600r21600,l21600,xe">
                      <v:stroke joinstyle="miter"/>
                      <v:path gradientshapeok="t" o:connecttype="rect"/>
                    </v:shapetype>
                    <v:shape id="Text Box 2" o:spid="_x0000_s1026" type="#_x0000_t202" style="position:absolute;left:0;text-align:left;margin-left:-4.65pt;margin-top:21.15pt;width:175.5pt;height: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" stroked="f">
                      <v:textbox>
                        <w:txbxContent>
                          <w:p w:rsidR="0078164C" w:rsidRDefault="0078164C" w:rsidP="0078164C">
                            <w:pPr>
                              <w:ind w:left="-130" w:right="70"/>
                              <w:jc w:val="center"/>
                            </w:pPr>
                            <w:r w:rsidRPr="0079791D">
                              <w:t>V/v</w:t>
                            </w:r>
                            <w:bookmarkStart w:id="1" w:name="_Hlk15365575"/>
                            <w:r>
                              <w:t xml:space="preserve"> sao gửi văn bản:</w:t>
                            </w:r>
                          </w:p>
                          <w:p w:rsidR="0078164C" w:rsidRPr="00BB640F" w:rsidRDefault="0078164C" w:rsidP="0078164C">
                            <w:pPr>
                              <w:ind w:left="-130" w:right="70"/>
                              <w:jc w:val="center"/>
                              <w:rPr>
                                <w:sz w:val="23"/>
                                <w:szCs w:val="23"/>
                              </w:rPr>
                            </w:pPr>
                            <w:r>
                              <w:t xml:space="preserve">Quyết định số </w:t>
                            </w:r>
                            <w:r w:rsidR="007659F9">
                              <w:t>1929/QĐ-TTg ngày 25</w:t>
                            </w:r>
                            <w:r>
                              <w:t xml:space="preserve"> tháng 11 năm 2020 của Thủ Tướng Chính phủ </w:t>
                            </w:r>
                          </w:p>
                          <w:bookmarkEnd w:id="1"/>
                        </w:txbxContent>
                      </v:textbox>
                      <w10:wrap anchorx="margin"/>
                    </v:shape>
                  </w:pict>
                </mc:Fallback>
              </mc:AlternateContent>
            </w:r>
            <w:r>
              <w:rPr>
                <w:noProof/>
              </w:rPr>
              <mc:AlternateContent>
                <mc:Choice Requires="wps">
                  <w:drawing>
                    <wp:anchor distT="4294967295" distB="4294967295" distL="114300" distR="114300" simplePos="0" relativeHeight="251661312" behindDoc="0" locked="0" layoutInCell="1" allowOverlap="1" wp14:anchorId="63B34AB1" wp14:editId="7045667A">
                      <wp:simplePos x="0" y="0"/>
                      <wp:positionH relativeFrom="column">
                        <wp:posOffset>765810</wp:posOffset>
                      </wp:positionH>
                      <wp:positionV relativeFrom="paragraph">
                        <wp:posOffset>20954</wp:posOffset>
                      </wp:positionV>
                      <wp:extent cx="593725" cy="0"/>
                      <wp:effectExtent l="0" t="0" r="0" b="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1B3B6" id="Line 4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3pt,1.65pt" to="107.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"/>
                  </w:pict>
                </mc:Fallback>
              </mc:AlternateContent>
            </w:r>
            <w:r w:rsidRPr="00C02E2C">
              <w:rPr>
                <w:sz w:val="26"/>
                <w:szCs w:val="26"/>
              </w:rPr>
              <w:t>Số:          /VP-</w:t>
            </w:r>
            <w:r>
              <w:rPr>
                <w:sz w:val="26"/>
                <w:szCs w:val="26"/>
              </w:rPr>
              <w:t>VHXH</w:t>
            </w:r>
          </w:p>
          <w:p w:rsidR="0078164C" w:rsidRPr="00C02E2C" w:rsidRDefault="0078164C" w:rsidP="00E60A2F">
            <w:pPr>
              <w:jc w:val="center"/>
              <w:rPr>
                <w:sz w:val="26"/>
                <w:szCs w:val="26"/>
              </w:rPr>
            </w:pPr>
          </w:p>
        </w:tc>
        <w:tc>
          <w:tcPr>
            <w:tcW w:w="6030" w:type="dxa"/>
          </w:tcPr>
          <w:p w:rsidR="0078164C" w:rsidRPr="00E8115F" w:rsidRDefault="0078164C" w:rsidP="008C148C">
            <w:pPr>
              <w:spacing w:before="120"/>
              <w:rPr>
                <w:sz w:val="26"/>
                <w:szCs w:val="26"/>
              </w:rPr>
            </w:pPr>
            <w:r>
              <w:rPr>
                <w:i/>
                <w:sz w:val="26"/>
                <w:szCs w:val="26"/>
              </w:rPr>
              <w:t xml:space="preserve">             </w:t>
            </w:r>
            <w:r w:rsidRPr="00E8115F">
              <w:rPr>
                <w:i/>
                <w:sz w:val="26"/>
                <w:szCs w:val="26"/>
              </w:rPr>
              <w:t xml:space="preserve"> Tây Ninh, ngày</w:t>
            </w:r>
            <w:r>
              <w:rPr>
                <w:i/>
                <w:sz w:val="26"/>
                <w:szCs w:val="26"/>
              </w:rPr>
              <w:t xml:space="preserve"> </w:t>
            </w:r>
            <w:r w:rsidR="008C148C">
              <w:rPr>
                <w:i/>
                <w:sz w:val="26"/>
                <w:szCs w:val="26"/>
              </w:rPr>
              <w:t>04</w:t>
            </w:r>
            <w:bookmarkStart w:id="1" w:name="_GoBack"/>
            <w:bookmarkEnd w:id="1"/>
            <w:r>
              <w:rPr>
                <w:i/>
                <w:sz w:val="26"/>
                <w:szCs w:val="26"/>
              </w:rPr>
              <w:t xml:space="preserve"> </w:t>
            </w:r>
            <w:r w:rsidRPr="00E8115F">
              <w:rPr>
                <w:i/>
                <w:sz w:val="26"/>
                <w:szCs w:val="26"/>
              </w:rPr>
              <w:t>tháng</w:t>
            </w:r>
            <w:r>
              <w:rPr>
                <w:i/>
                <w:sz w:val="26"/>
                <w:szCs w:val="26"/>
              </w:rPr>
              <w:t xml:space="preserve"> 1</w:t>
            </w:r>
            <w:r w:rsidR="007659F9">
              <w:rPr>
                <w:i/>
                <w:sz w:val="26"/>
                <w:szCs w:val="26"/>
              </w:rPr>
              <w:t>2</w:t>
            </w:r>
            <w:r>
              <w:rPr>
                <w:i/>
                <w:sz w:val="26"/>
                <w:szCs w:val="26"/>
              </w:rPr>
              <w:t xml:space="preserve"> </w:t>
            </w:r>
            <w:r w:rsidRPr="00E8115F">
              <w:rPr>
                <w:i/>
                <w:sz w:val="26"/>
                <w:szCs w:val="26"/>
              </w:rPr>
              <w:t>năm 20</w:t>
            </w:r>
            <w:r>
              <w:rPr>
                <w:i/>
                <w:sz w:val="26"/>
                <w:szCs w:val="26"/>
              </w:rPr>
              <w:t>20</w:t>
            </w:r>
          </w:p>
        </w:tc>
      </w:tr>
    </w:tbl>
    <w:p w:rsidR="0078164C" w:rsidRPr="00AB3A14" w:rsidRDefault="0078164C" w:rsidP="0078164C">
      <w:pPr>
        <w:pStyle w:val="Heading1"/>
        <w:ind w:left="260" w:right="-441"/>
        <w:jc w:val="both"/>
        <w:rPr>
          <w:i w:val="0"/>
        </w:rPr>
      </w:pPr>
    </w:p>
    <w:p w:rsidR="0078164C" w:rsidRDefault="0078164C" w:rsidP="0078164C">
      <w:pPr>
        <w:ind w:left="260" w:right="-441"/>
        <w:jc w:val="both"/>
      </w:pPr>
    </w:p>
    <w:p w:rsidR="0078164C" w:rsidRDefault="0078164C" w:rsidP="0078164C">
      <w:pPr>
        <w:ind w:right="4"/>
      </w:pPr>
    </w:p>
    <w:p w:rsidR="0078164C" w:rsidRDefault="0078164C" w:rsidP="0078164C">
      <w:pPr>
        <w:ind w:right="4"/>
        <w:jc w:val="center"/>
        <w:rPr>
          <w:sz w:val="28"/>
          <w:szCs w:val="28"/>
        </w:rPr>
      </w:pPr>
    </w:p>
    <w:p w:rsidR="0078164C" w:rsidRDefault="0078164C" w:rsidP="0078164C">
      <w:pPr>
        <w:ind w:right="4" w:firstLine="2430"/>
        <w:rPr>
          <w:sz w:val="28"/>
          <w:szCs w:val="28"/>
        </w:rPr>
      </w:pPr>
      <w:r w:rsidRPr="00B66780">
        <w:rPr>
          <w:sz w:val="28"/>
          <w:szCs w:val="28"/>
        </w:rPr>
        <w:t>Kính gửi:</w:t>
      </w:r>
    </w:p>
    <w:p w:rsidR="007659F9" w:rsidRDefault="007659F9" w:rsidP="0078164C">
      <w:pPr>
        <w:ind w:left="2880" w:right="4" w:firstLine="540"/>
        <w:rPr>
          <w:sz w:val="28"/>
          <w:szCs w:val="28"/>
        </w:rPr>
      </w:pPr>
      <w:r>
        <w:rPr>
          <w:sz w:val="28"/>
          <w:szCs w:val="28"/>
        </w:rPr>
        <w:t>- Ủy ban Mặt trận Tổ quốc Việt Nam</w:t>
      </w:r>
    </w:p>
    <w:p w:rsidR="007659F9" w:rsidRDefault="007659F9" w:rsidP="0078164C">
      <w:pPr>
        <w:ind w:left="2880" w:right="4" w:firstLine="540"/>
        <w:rPr>
          <w:sz w:val="28"/>
          <w:szCs w:val="28"/>
        </w:rPr>
      </w:pPr>
      <w:r>
        <w:rPr>
          <w:sz w:val="28"/>
          <w:szCs w:val="28"/>
        </w:rPr>
        <w:t>và các Tổ chức Chính trị - xã hội tỉnh;</w:t>
      </w:r>
    </w:p>
    <w:p w:rsidR="0078164C" w:rsidRPr="00D17ACC" w:rsidRDefault="0078164C" w:rsidP="0078164C">
      <w:pPr>
        <w:ind w:left="2880" w:right="4" w:firstLine="540"/>
        <w:rPr>
          <w:sz w:val="28"/>
          <w:szCs w:val="28"/>
        </w:rPr>
      </w:pPr>
      <w:r w:rsidRPr="00D17ACC">
        <w:rPr>
          <w:sz w:val="28"/>
          <w:szCs w:val="28"/>
        </w:rPr>
        <w:t>- Các sở, ban, ngành tỉnh;</w:t>
      </w:r>
    </w:p>
    <w:p w:rsidR="0078164C" w:rsidRPr="00D17ACC" w:rsidRDefault="0078164C" w:rsidP="0078164C">
      <w:pPr>
        <w:ind w:left="2880" w:right="4" w:firstLine="540"/>
        <w:rPr>
          <w:sz w:val="28"/>
          <w:szCs w:val="28"/>
        </w:rPr>
      </w:pPr>
      <w:r w:rsidRPr="00D17ACC">
        <w:rPr>
          <w:sz w:val="28"/>
          <w:szCs w:val="28"/>
        </w:rPr>
        <w:t>- Ủy ban nhân dân các huyện, thị xã, thành phố.</w:t>
      </w:r>
    </w:p>
    <w:p w:rsidR="0078164C" w:rsidRPr="00D17ACC" w:rsidRDefault="0078164C" w:rsidP="0078164C">
      <w:pPr>
        <w:ind w:left="2880" w:right="4" w:firstLine="540"/>
        <w:rPr>
          <w:sz w:val="28"/>
          <w:szCs w:val="28"/>
        </w:rPr>
      </w:pPr>
    </w:p>
    <w:p w:rsidR="007659F9" w:rsidRDefault="0078164C" w:rsidP="00A30495">
      <w:pPr>
        <w:spacing w:before="120" w:after="120"/>
        <w:ind w:left="-130" w:right="72" w:firstLine="835"/>
        <w:jc w:val="both"/>
        <w:rPr>
          <w:bCs/>
          <w:sz w:val="28"/>
          <w:szCs w:val="28"/>
        </w:rPr>
      </w:pPr>
      <w:bookmarkStart w:id="2" w:name="_Hlk15365603"/>
      <w:r w:rsidRPr="00F967F3">
        <w:rPr>
          <w:sz w:val="28"/>
          <w:szCs w:val="28"/>
        </w:rPr>
        <w:t>Ủy ban nhân dân tỉnh nhận được</w:t>
      </w:r>
      <w:r>
        <w:rPr>
          <w:sz w:val="28"/>
          <w:szCs w:val="28"/>
        </w:rPr>
        <w:t xml:space="preserve"> Quyết định số </w:t>
      </w:r>
      <w:r w:rsidR="007659F9">
        <w:rPr>
          <w:sz w:val="28"/>
          <w:szCs w:val="28"/>
        </w:rPr>
        <w:t>1929</w:t>
      </w:r>
      <w:r>
        <w:rPr>
          <w:sz w:val="28"/>
          <w:szCs w:val="28"/>
        </w:rPr>
        <w:t>/QĐ-TTg ngày 2</w:t>
      </w:r>
      <w:r w:rsidR="007659F9">
        <w:rPr>
          <w:sz w:val="28"/>
          <w:szCs w:val="28"/>
        </w:rPr>
        <w:t>5</w:t>
      </w:r>
      <w:r>
        <w:rPr>
          <w:sz w:val="28"/>
          <w:szCs w:val="28"/>
        </w:rPr>
        <w:t xml:space="preserve"> tháng 11 năm 2020 của Thủ tướng Chính phủ</w:t>
      </w:r>
      <w:r w:rsidR="007659F9">
        <w:rPr>
          <w:sz w:val="28"/>
          <w:szCs w:val="28"/>
        </w:rPr>
        <w:t xml:space="preserve"> phê duyệt Chương trình trợ giúp xã hội và phục hội chức năng cho người tâm thần, trẻ em tự kỷ và người rối nhiễu tâm trí dựa vào cộng đồng giai đoạn 2021 – 2030</w:t>
      </w:r>
      <w:bookmarkEnd w:id="2"/>
      <w:r w:rsidR="00A30495">
        <w:rPr>
          <w:sz w:val="28"/>
          <w:szCs w:val="28"/>
        </w:rPr>
        <w:t>.</w:t>
      </w:r>
      <w:r w:rsidR="007659F9">
        <w:rPr>
          <w:bCs/>
          <w:sz w:val="28"/>
          <w:szCs w:val="28"/>
        </w:rPr>
        <w:t xml:space="preserve"> </w:t>
      </w:r>
    </w:p>
    <w:p w:rsidR="007659F9" w:rsidRDefault="007659F9" w:rsidP="00A30495">
      <w:pPr>
        <w:spacing w:before="120" w:after="120"/>
        <w:ind w:left="-130" w:right="72" w:firstLine="835"/>
        <w:jc w:val="both"/>
        <w:rPr>
          <w:sz w:val="28"/>
          <w:szCs w:val="28"/>
        </w:rPr>
      </w:pPr>
      <w:r>
        <w:rPr>
          <w:sz w:val="28"/>
          <w:szCs w:val="28"/>
        </w:rPr>
        <w:t xml:space="preserve">Đồng chí Nguyễn Mạnh Hùng </w:t>
      </w:r>
      <w:r w:rsidR="00BF3B6E">
        <w:rPr>
          <w:sz w:val="28"/>
          <w:szCs w:val="28"/>
        </w:rPr>
        <w:t>–</w:t>
      </w:r>
      <w:r>
        <w:rPr>
          <w:sz w:val="28"/>
          <w:szCs w:val="28"/>
        </w:rPr>
        <w:t xml:space="preserve"> </w:t>
      </w:r>
      <w:r w:rsidR="0078164C">
        <w:rPr>
          <w:sz w:val="28"/>
          <w:szCs w:val="28"/>
        </w:rPr>
        <w:t xml:space="preserve">Phó Chủ tịch Ủy ban nhân dân tỉnh </w:t>
      </w:r>
      <w:r>
        <w:rPr>
          <w:sz w:val="28"/>
          <w:szCs w:val="28"/>
        </w:rPr>
        <w:t xml:space="preserve">giao Sở Lao động – Thương binh và Xã hội chủ trì, phối hợp với các đơn vị liên quan, Ủy ban nhân dân các huyện, thị xã, thành phố </w:t>
      </w:r>
      <w:r w:rsidR="00A30495">
        <w:rPr>
          <w:sz w:val="28"/>
          <w:szCs w:val="28"/>
        </w:rPr>
        <w:t xml:space="preserve">căn cứ nội dung Quyết định số 1929/QĐ-TTg </w:t>
      </w:r>
      <w:r w:rsidR="00BF3B6E">
        <w:rPr>
          <w:sz w:val="28"/>
          <w:szCs w:val="28"/>
        </w:rPr>
        <w:t xml:space="preserve">tham mưu </w:t>
      </w:r>
      <w:r>
        <w:rPr>
          <w:sz w:val="28"/>
          <w:szCs w:val="28"/>
        </w:rPr>
        <w:t>Ủy ban nhân dân tỉnh</w:t>
      </w:r>
      <w:r w:rsidR="00A30495">
        <w:rPr>
          <w:sz w:val="28"/>
          <w:szCs w:val="28"/>
        </w:rPr>
        <w:t xml:space="preserve"> </w:t>
      </w:r>
      <w:r w:rsidR="00BF3B6E">
        <w:rPr>
          <w:sz w:val="28"/>
          <w:szCs w:val="28"/>
        </w:rPr>
        <w:t xml:space="preserve">Kế hoạch </w:t>
      </w:r>
      <w:r w:rsidR="00A30495">
        <w:rPr>
          <w:sz w:val="28"/>
          <w:szCs w:val="28"/>
        </w:rPr>
        <w:t>triển khai thực hiện trước ngày 31/12/2020.</w:t>
      </w:r>
    </w:p>
    <w:p w:rsidR="0078164C" w:rsidRPr="00F967F3" w:rsidRDefault="0078164C" w:rsidP="00A30495">
      <w:pPr>
        <w:tabs>
          <w:tab w:val="right" w:leader="dot" w:pos="9356"/>
        </w:tabs>
        <w:spacing w:before="120" w:after="120"/>
        <w:ind w:firstLine="709"/>
        <w:jc w:val="both"/>
        <w:rPr>
          <w:sz w:val="28"/>
          <w:szCs w:val="28"/>
        </w:rPr>
      </w:pPr>
      <w:r w:rsidRPr="00F967F3">
        <w:rPr>
          <w:sz w:val="28"/>
          <w:szCs w:val="28"/>
        </w:rPr>
        <w:t>Toàn văn</w:t>
      </w:r>
      <w:r w:rsidRPr="00F967F3">
        <w:rPr>
          <w:color w:val="000000"/>
          <w:sz w:val="28"/>
          <w:szCs w:val="28"/>
        </w:rPr>
        <w:t xml:space="preserve"> </w:t>
      </w:r>
      <w:r w:rsidR="00A30495">
        <w:rPr>
          <w:sz w:val="28"/>
          <w:szCs w:val="28"/>
        </w:rPr>
        <w:t xml:space="preserve">Quyết định số 1929/QĐ-TTg </w:t>
      </w:r>
      <w:r>
        <w:rPr>
          <w:sz w:val="28"/>
          <w:szCs w:val="28"/>
        </w:rPr>
        <w:t>đ</w:t>
      </w:r>
      <w:r w:rsidRPr="00F967F3">
        <w:rPr>
          <w:sz w:val="28"/>
          <w:szCs w:val="28"/>
        </w:rPr>
        <w:t xml:space="preserve">ã được đăng tải trên mục </w:t>
      </w:r>
      <w:r w:rsidR="00A30495">
        <w:rPr>
          <w:b/>
          <w:sz w:val="28"/>
          <w:szCs w:val="28"/>
        </w:rPr>
        <w:t>“Văn bản truyền đạt ý kiến</w:t>
      </w:r>
      <w:r w:rsidRPr="00F967F3">
        <w:rPr>
          <w:b/>
          <w:sz w:val="28"/>
          <w:szCs w:val="28"/>
        </w:rPr>
        <w:t>”</w:t>
      </w:r>
      <w:r w:rsidRPr="00F967F3">
        <w:rPr>
          <w:sz w:val="28"/>
          <w:szCs w:val="28"/>
        </w:rPr>
        <w:t xml:space="preserve"> trên Trang công báo tỉnh Tây Ninh.</w:t>
      </w:r>
    </w:p>
    <w:p w:rsidR="0078164C" w:rsidRDefault="0078164C" w:rsidP="00A30495">
      <w:pPr>
        <w:tabs>
          <w:tab w:val="right" w:leader="dot" w:pos="9356"/>
        </w:tabs>
        <w:spacing w:before="120" w:after="120"/>
        <w:ind w:firstLine="709"/>
        <w:jc w:val="both"/>
        <w:rPr>
          <w:rStyle w:val="Hyperlink"/>
          <w:b/>
          <w:sz w:val="28"/>
          <w:szCs w:val="28"/>
        </w:rPr>
      </w:pPr>
      <w:r w:rsidRPr="00F967F3">
        <w:rPr>
          <w:sz w:val="28"/>
          <w:szCs w:val="28"/>
        </w:rPr>
        <w:t xml:space="preserve">Địa chỉ: </w:t>
      </w:r>
      <w:hyperlink r:id="rId4" w:history="1">
        <w:r w:rsidRPr="00F967F3">
          <w:rPr>
            <w:rStyle w:val="Hyperlink"/>
            <w:b/>
            <w:sz w:val="28"/>
            <w:szCs w:val="28"/>
          </w:rPr>
          <w:t>https://congbao.tayninh.gov.vn</w:t>
        </w:r>
      </w:hyperlink>
    </w:p>
    <w:p w:rsidR="00A30495" w:rsidRPr="00F967F3" w:rsidRDefault="00A30495" w:rsidP="00A30495">
      <w:pPr>
        <w:spacing w:before="120" w:after="120"/>
        <w:ind w:left="-130" w:right="70" w:firstLine="839"/>
        <w:jc w:val="both"/>
        <w:rPr>
          <w:sz w:val="28"/>
          <w:szCs w:val="28"/>
        </w:rPr>
      </w:pPr>
      <w:r w:rsidRPr="00F967F3">
        <w:rPr>
          <w:sz w:val="28"/>
          <w:szCs w:val="28"/>
        </w:rPr>
        <w:t xml:space="preserve">Văn phòng Đoàn ĐBQH, HĐND và UBND tỉnh sao gửi </w:t>
      </w:r>
      <w:r>
        <w:rPr>
          <w:sz w:val="28"/>
          <w:szCs w:val="28"/>
        </w:rPr>
        <w:t xml:space="preserve">và truyền đạt ý kiến của Lãnh đạo Ủy ban nhân dân tỉnh đến </w:t>
      </w:r>
      <w:r w:rsidRPr="00F967F3">
        <w:rPr>
          <w:sz w:val="28"/>
          <w:szCs w:val="28"/>
        </w:rPr>
        <w:t>các đơn vị</w:t>
      </w:r>
      <w:r>
        <w:rPr>
          <w:sz w:val="28"/>
          <w:szCs w:val="28"/>
        </w:rPr>
        <w:t>, địa phương biết, thực hiện./.</w:t>
      </w:r>
    </w:p>
    <w:p w:rsidR="0078164C" w:rsidRPr="00F967F3" w:rsidRDefault="0078164C" w:rsidP="0078164C">
      <w:pPr>
        <w:tabs>
          <w:tab w:val="right" w:leader="dot" w:pos="9356"/>
        </w:tabs>
        <w:spacing w:before="120" w:line="276" w:lineRule="auto"/>
        <w:ind w:firstLine="709"/>
        <w:jc w:val="both"/>
        <w:rPr>
          <w:sz w:val="28"/>
          <w:szCs w:val="28"/>
        </w:rPr>
      </w:pPr>
    </w:p>
    <w:tbl>
      <w:tblPr>
        <w:tblW w:w="9648" w:type="dxa"/>
        <w:tblLook w:val="01E0" w:firstRow="1" w:lastRow="1" w:firstColumn="1" w:lastColumn="1" w:noHBand="0" w:noVBand="0"/>
      </w:tblPr>
      <w:tblGrid>
        <w:gridCol w:w="5275"/>
        <w:gridCol w:w="4373"/>
      </w:tblGrid>
      <w:tr w:rsidR="0078164C" w:rsidRPr="000B0255" w:rsidTr="00E60A2F">
        <w:trPr>
          <w:trHeight w:val="2096"/>
        </w:trPr>
        <w:tc>
          <w:tcPr>
            <w:tcW w:w="5275" w:type="dxa"/>
          </w:tcPr>
          <w:p w:rsidR="0078164C" w:rsidRPr="000B0255" w:rsidRDefault="0078164C" w:rsidP="00E60A2F">
            <w:pPr>
              <w:spacing w:before="240"/>
              <w:ind w:left="259"/>
              <w:jc w:val="both"/>
              <w:rPr>
                <w:b/>
                <w:i/>
              </w:rPr>
            </w:pPr>
            <w:r w:rsidRPr="000B0255">
              <w:rPr>
                <w:b/>
                <w:i/>
              </w:rPr>
              <w:t>Nơi nhận:</w:t>
            </w:r>
          </w:p>
          <w:p w:rsidR="0078164C" w:rsidRPr="000B0255" w:rsidRDefault="0078164C" w:rsidP="00E60A2F">
            <w:pPr>
              <w:ind w:left="259"/>
              <w:jc w:val="both"/>
              <w:rPr>
                <w:sz w:val="22"/>
              </w:rPr>
            </w:pPr>
            <w:r w:rsidRPr="000B0255">
              <w:rPr>
                <w:sz w:val="22"/>
              </w:rPr>
              <w:t>- Nh</w:t>
            </w:r>
            <w:r w:rsidRPr="000B0255">
              <w:rPr>
                <w:rFonts w:hint="eastAsia"/>
                <w:sz w:val="22"/>
              </w:rPr>
              <w:t>ư</w:t>
            </w:r>
            <w:r w:rsidRPr="000B0255">
              <w:rPr>
                <w:sz w:val="22"/>
              </w:rPr>
              <w:t xml:space="preserve"> trên;</w:t>
            </w:r>
          </w:p>
          <w:p w:rsidR="0078164C" w:rsidRPr="000B0255" w:rsidRDefault="0078164C" w:rsidP="00E60A2F">
            <w:pPr>
              <w:ind w:left="259"/>
              <w:jc w:val="both"/>
              <w:rPr>
                <w:sz w:val="22"/>
              </w:rPr>
            </w:pPr>
            <w:r w:rsidRPr="000B0255">
              <w:rPr>
                <w:sz w:val="22"/>
              </w:rPr>
              <w:t>- CT</w:t>
            </w:r>
            <w:r>
              <w:rPr>
                <w:sz w:val="22"/>
              </w:rPr>
              <w:t>, các PCT</w:t>
            </w:r>
            <w:r w:rsidRPr="000B0255">
              <w:rPr>
                <w:sz w:val="22"/>
              </w:rPr>
              <w:t xml:space="preserve"> UBND tỉnh;</w:t>
            </w:r>
          </w:p>
          <w:p w:rsidR="0078164C" w:rsidRDefault="0078164C" w:rsidP="00E60A2F">
            <w:pPr>
              <w:ind w:left="259"/>
              <w:jc w:val="both"/>
              <w:rPr>
                <w:sz w:val="22"/>
              </w:rPr>
            </w:pPr>
            <w:r w:rsidRPr="000B0255">
              <w:rPr>
                <w:sz w:val="22"/>
              </w:rPr>
              <w:t xml:space="preserve">- </w:t>
            </w:r>
            <w:r>
              <w:rPr>
                <w:sz w:val="22"/>
              </w:rPr>
              <w:t>CVP, PVP: Long, Nhung;</w:t>
            </w:r>
          </w:p>
          <w:p w:rsidR="0078164C" w:rsidRPr="000B0255" w:rsidRDefault="0078164C" w:rsidP="00E60A2F">
            <w:pPr>
              <w:ind w:left="259"/>
              <w:jc w:val="both"/>
              <w:rPr>
                <w:sz w:val="22"/>
              </w:rPr>
            </w:pPr>
            <w:r>
              <w:rPr>
                <w:sz w:val="22"/>
              </w:rPr>
              <w:t>- PVHXH;</w:t>
            </w:r>
          </w:p>
          <w:p w:rsidR="0078164C" w:rsidRDefault="0078164C" w:rsidP="00E60A2F">
            <w:pPr>
              <w:ind w:left="259"/>
              <w:jc w:val="both"/>
              <w:rPr>
                <w:sz w:val="22"/>
              </w:rPr>
            </w:pPr>
            <w:r w:rsidRPr="000B0255">
              <w:rPr>
                <w:sz w:val="22"/>
              </w:rPr>
              <w:t>- L</w:t>
            </w:r>
            <w:r w:rsidRPr="000B0255">
              <w:rPr>
                <w:rFonts w:hint="eastAsia"/>
                <w:sz w:val="22"/>
              </w:rPr>
              <w:t>ư</w:t>
            </w:r>
            <w:r w:rsidRPr="000B0255">
              <w:rPr>
                <w:sz w:val="22"/>
              </w:rPr>
              <w:t>u: VT</w:t>
            </w:r>
            <w:r>
              <w:rPr>
                <w:sz w:val="22"/>
              </w:rPr>
              <w:t xml:space="preserve">, </w:t>
            </w:r>
            <w:r w:rsidRPr="000B0255">
              <w:rPr>
                <w:sz w:val="22"/>
              </w:rPr>
              <w:t>VP</w:t>
            </w:r>
            <w:r>
              <w:rPr>
                <w:sz w:val="22"/>
              </w:rPr>
              <w:t xml:space="preserve"> Đoàn ĐBQH, HĐND</w:t>
            </w:r>
          </w:p>
          <w:p w:rsidR="0078164C" w:rsidRDefault="0078164C" w:rsidP="00E60A2F">
            <w:pPr>
              <w:ind w:left="259"/>
              <w:jc w:val="both"/>
              <w:rPr>
                <w:sz w:val="22"/>
              </w:rPr>
            </w:pPr>
            <w:r>
              <w:rPr>
                <w:sz w:val="22"/>
              </w:rPr>
              <w:t xml:space="preserve"> và UBND tỉnh</w:t>
            </w:r>
            <w:r w:rsidRPr="000B0255">
              <w:rPr>
                <w:sz w:val="22"/>
              </w:rPr>
              <w:t>.</w:t>
            </w:r>
          </w:p>
          <w:p w:rsidR="0078164C" w:rsidRPr="00961A49" w:rsidRDefault="0078164C" w:rsidP="00E60A2F">
            <w:pPr>
              <w:ind w:left="259"/>
              <w:jc w:val="both"/>
              <w:rPr>
                <w:sz w:val="10"/>
                <w:szCs w:val="10"/>
              </w:rPr>
            </w:pPr>
            <w:r>
              <w:rPr>
                <w:sz w:val="10"/>
                <w:szCs w:val="10"/>
              </w:rPr>
              <w:t>Tuấn</w:t>
            </w:r>
          </w:p>
          <w:p w:rsidR="0078164C" w:rsidRPr="000B0255" w:rsidRDefault="0078164C" w:rsidP="00E60A2F">
            <w:pPr>
              <w:pStyle w:val="BodyTextIndent"/>
              <w:spacing w:before="40" w:after="120"/>
              <w:ind w:right="-27" w:firstLine="0"/>
              <w:rPr>
                <w:rFonts w:ascii="Times New Roman" w:hAnsi="Times New Roman"/>
                <w:sz w:val="28"/>
                <w:szCs w:val="28"/>
              </w:rPr>
            </w:pPr>
          </w:p>
        </w:tc>
        <w:tc>
          <w:tcPr>
            <w:tcW w:w="4373" w:type="dxa"/>
          </w:tcPr>
          <w:p w:rsidR="0078164C" w:rsidRDefault="0078164C" w:rsidP="00E60A2F">
            <w:pPr>
              <w:pStyle w:val="BodyTextIndent"/>
              <w:spacing w:before="0"/>
              <w:ind w:firstLine="0"/>
              <w:rPr>
                <w:rFonts w:ascii="Times New Roman" w:hAnsi="Times New Roman"/>
                <w:b/>
                <w:sz w:val="28"/>
                <w:szCs w:val="28"/>
              </w:rPr>
            </w:pPr>
            <w:r>
              <w:rPr>
                <w:rFonts w:ascii="Times New Roman" w:hAnsi="Times New Roman"/>
                <w:b/>
                <w:sz w:val="28"/>
                <w:szCs w:val="28"/>
              </w:rPr>
              <w:t xml:space="preserve"> KT. CHÁNH </w:t>
            </w:r>
            <w:r w:rsidRPr="000B0255">
              <w:rPr>
                <w:rFonts w:ascii="Times New Roman" w:hAnsi="Times New Roman"/>
                <w:b/>
                <w:sz w:val="28"/>
                <w:szCs w:val="28"/>
              </w:rPr>
              <w:t>VĂN PHÒNG</w:t>
            </w:r>
          </w:p>
          <w:p w:rsidR="0078164C" w:rsidRPr="000B0255" w:rsidRDefault="0078164C" w:rsidP="00E60A2F">
            <w:pPr>
              <w:pStyle w:val="BodyTextIndent"/>
              <w:spacing w:before="0"/>
              <w:ind w:firstLine="0"/>
              <w:rPr>
                <w:rFonts w:ascii="Times New Roman" w:hAnsi="Times New Roman"/>
                <w:b/>
                <w:sz w:val="28"/>
                <w:szCs w:val="28"/>
              </w:rPr>
            </w:pPr>
            <w:r>
              <w:rPr>
                <w:rFonts w:ascii="Times New Roman" w:hAnsi="Times New Roman"/>
                <w:b/>
                <w:sz w:val="28"/>
                <w:szCs w:val="28"/>
              </w:rPr>
              <w:t>PHÓ CHÁNH VĂN PHÒNG</w:t>
            </w:r>
          </w:p>
        </w:tc>
      </w:tr>
    </w:tbl>
    <w:p w:rsidR="0078164C" w:rsidRDefault="0078164C" w:rsidP="0078164C">
      <w:pPr>
        <w:tabs>
          <w:tab w:val="center" w:pos="1440"/>
          <w:tab w:val="center" w:pos="6360"/>
        </w:tabs>
        <w:rPr>
          <w:sz w:val="28"/>
          <w:szCs w:val="22"/>
        </w:rPr>
      </w:pPr>
      <w:r w:rsidRPr="00AB3A14">
        <w:t xml:space="preserve">  </w:t>
      </w:r>
      <w:r w:rsidRPr="00AB3A14">
        <w:tab/>
        <w:t xml:space="preserve">   </w:t>
      </w:r>
      <w:r w:rsidRPr="00AB3A14">
        <w:tab/>
      </w:r>
      <w:bookmarkStart w:id="3" w:name="OLE_LINK2"/>
      <w:bookmarkStart w:id="4" w:name="OLE_LINK1"/>
      <w:bookmarkEnd w:id="3"/>
      <w:bookmarkEnd w:id="4"/>
    </w:p>
    <w:sectPr w:rsidR="0078164C" w:rsidSect="00EC5090">
      <w:pgSz w:w="11909" w:h="16834" w:code="9"/>
      <w:pgMar w:top="810" w:right="1109"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5"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64C"/>
    <w:rsid w:val="007659F9"/>
    <w:rsid w:val="0078164C"/>
    <w:rsid w:val="008C148C"/>
    <w:rsid w:val="00A30495"/>
    <w:rsid w:val="00BF3B6E"/>
    <w:rsid w:val="00F05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FE628A3"/>
  <w15:chartTrackingRefBased/>
  <w15:docId w15:val="{7E227410-A1AE-46D4-9FF5-F51CFFD2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8164C"/>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164C"/>
    <w:rPr>
      <w:rFonts w:ascii="Times New Roman" w:eastAsia="Times New Roman" w:hAnsi="Times New Roman" w:cs="Times New Roman"/>
      <w:i/>
      <w:sz w:val="28"/>
      <w:szCs w:val="20"/>
    </w:rPr>
  </w:style>
  <w:style w:type="paragraph" w:styleId="BodyTextIndent">
    <w:name w:val="Body Text Indent"/>
    <w:basedOn w:val="Normal"/>
    <w:link w:val="BodyTextIndentChar"/>
    <w:rsid w:val="0078164C"/>
    <w:pPr>
      <w:overflowPunct w:val="0"/>
      <w:autoSpaceDE w:val="0"/>
      <w:autoSpaceDN w:val="0"/>
      <w:adjustRightInd w:val="0"/>
      <w:spacing w:before="60"/>
      <w:ind w:firstLine="567"/>
      <w:jc w:val="both"/>
      <w:textAlignment w:val="baseline"/>
    </w:pPr>
    <w:rPr>
      <w:rFonts w:ascii="VNI-Times" w:hAnsi="VNI-Times"/>
      <w:sz w:val="30"/>
      <w:szCs w:val="20"/>
    </w:rPr>
  </w:style>
  <w:style w:type="character" w:customStyle="1" w:styleId="BodyTextIndentChar">
    <w:name w:val="Body Text Indent Char"/>
    <w:basedOn w:val="DefaultParagraphFont"/>
    <w:link w:val="BodyTextIndent"/>
    <w:rsid w:val="0078164C"/>
    <w:rPr>
      <w:rFonts w:ascii="VNI-Times" w:eastAsia="Times New Roman" w:hAnsi="VNI-Times" w:cs="Times New Roman"/>
      <w:sz w:val="30"/>
      <w:szCs w:val="20"/>
    </w:rPr>
  </w:style>
  <w:style w:type="paragraph" w:styleId="ListParagraph">
    <w:name w:val="List Paragraph"/>
    <w:basedOn w:val="Normal"/>
    <w:uiPriority w:val="34"/>
    <w:qFormat/>
    <w:rsid w:val="0078164C"/>
    <w:pPr>
      <w:ind w:left="720" w:firstLine="720"/>
      <w:contextualSpacing/>
      <w:jc w:val="both"/>
    </w:pPr>
    <w:rPr>
      <w:rFonts w:eastAsia="Calibri"/>
      <w:sz w:val="28"/>
      <w:szCs w:val="22"/>
    </w:rPr>
  </w:style>
  <w:style w:type="character" w:styleId="Hyperlink">
    <w:name w:val="Hyperlink"/>
    <w:rsid w:val="007816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4</cp:revision>
  <dcterms:created xsi:type="dcterms:W3CDTF">2020-12-04T03:41:00Z</dcterms:created>
  <dcterms:modified xsi:type="dcterms:W3CDTF">2020-12-04T07:32:00Z</dcterms:modified>
</cp:coreProperties>
</file>