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096"/>
      </w:tblGrid>
      <w:tr w:rsidR="00875E8B" w14:paraId="7EEAC089" w14:textId="77777777" w:rsidTr="0015239D">
        <w:trPr>
          <w:trHeight w:val="2131"/>
        </w:trPr>
        <w:tc>
          <w:tcPr>
            <w:tcW w:w="3828" w:type="dxa"/>
          </w:tcPr>
          <w:p w14:paraId="1CCFFCA8" w14:textId="77777777" w:rsidR="00875E8B" w:rsidRPr="009E0A66" w:rsidRDefault="00875E8B" w:rsidP="002E103B">
            <w:pPr>
              <w:pStyle w:val="Heading1"/>
              <w:tabs>
                <w:tab w:val="clear" w:pos="1560"/>
                <w:tab w:val="clear" w:pos="6379"/>
                <w:tab w:val="center" w:pos="1620"/>
                <w:tab w:val="center" w:pos="6210"/>
              </w:tabs>
              <w:ind w:right="33"/>
              <w:jc w:val="center"/>
              <w:outlineLvl w:val="0"/>
              <w:rPr>
                <w:b/>
                <w:sz w:val="28"/>
                <w:szCs w:val="26"/>
              </w:rPr>
            </w:pPr>
            <w:r w:rsidRPr="009E0A66">
              <w:rPr>
                <w:b/>
                <w:sz w:val="28"/>
                <w:szCs w:val="26"/>
              </w:rPr>
              <w:t>ỦY BAN NHÂN DÂN</w:t>
            </w:r>
          </w:p>
          <w:p w14:paraId="721C7126" w14:textId="77777777" w:rsidR="00875E8B" w:rsidRPr="009E0A66" w:rsidRDefault="00875E8B" w:rsidP="002E103B">
            <w:pPr>
              <w:pStyle w:val="Heading1"/>
              <w:tabs>
                <w:tab w:val="clear" w:pos="1560"/>
                <w:tab w:val="clear" w:pos="6379"/>
                <w:tab w:val="center" w:pos="1620"/>
                <w:tab w:val="center" w:pos="6210"/>
              </w:tabs>
              <w:ind w:right="33"/>
              <w:jc w:val="center"/>
              <w:outlineLvl w:val="0"/>
              <w:rPr>
                <w:sz w:val="28"/>
              </w:rPr>
            </w:pPr>
            <w:r w:rsidRPr="009E0A66">
              <w:rPr>
                <w:b/>
                <w:sz w:val="28"/>
                <w:szCs w:val="26"/>
              </w:rPr>
              <w:t>TỈNH TÂY NINH</w:t>
            </w:r>
          </w:p>
          <w:p w14:paraId="482DC0E1" w14:textId="77777777" w:rsidR="00875E8B" w:rsidRPr="009E0A66" w:rsidRDefault="00875E8B" w:rsidP="002E103B">
            <w:pPr>
              <w:pStyle w:val="Heading1"/>
              <w:tabs>
                <w:tab w:val="clear" w:pos="1560"/>
                <w:tab w:val="clear" w:pos="6379"/>
                <w:tab w:val="center" w:pos="1620"/>
                <w:tab w:val="center" w:pos="6210"/>
              </w:tabs>
              <w:ind w:right="33"/>
              <w:jc w:val="center"/>
              <w:outlineLvl w:val="0"/>
              <w:rPr>
                <w:sz w:val="14"/>
                <w:szCs w:val="26"/>
              </w:rPr>
            </w:pPr>
            <w:r w:rsidRPr="009E0A66">
              <w:rPr>
                <w:noProof/>
                <w:sz w:val="28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632F4BCC" wp14:editId="287BBD75">
                      <wp:simplePos x="0" y="0"/>
                      <wp:positionH relativeFrom="column">
                        <wp:posOffset>783618</wp:posOffset>
                      </wp:positionH>
                      <wp:positionV relativeFrom="paragraph">
                        <wp:posOffset>31860</wp:posOffset>
                      </wp:positionV>
                      <wp:extent cx="699714" cy="0"/>
                      <wp:effectExtent l="0" t="0" r="24765" b="19050"/>
                      <wp:wrapNone/>
                      <wp:docPr id="2" name="Lin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69971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434A986A" id="Line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1.7pt,2.5pt" to="116.8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" o:allowincell="f"/>
                  </w:pict>
                </mc:Fallback>
              </mc:AlternateContent>
            </w:r>
          </w:p>
          <w:p w14:paraId="1E4D5E2B" w14:textId="77777777" w:rsidR="00875E8B" w:rsidRPr="009E0A66" w:rsidRDefault="00875E8B" w:rsidP="002E103B">
            <w:pPr>
              <w:pStyle w:val="Heading1"/>
              <w:tabs>
                <w:tab w:val="clear" w:pos="1560"/>
                <w:tab w:val="clear" w:pos="6379"/>
                <w:tab w:val="center" w:pos="1620"/>
                <w:tab w:val="center" w:pos="6210"/>
              </w:tabs>
              <w:spacing w:before="120"/>
              <w:ind w:right="34"/>
              <w:jc w:val="center"/>
              <w:outlineLvl w:val="0"/>
              <w:rPr>
                <w:b/>
                <w:sz w:val="28"/>
                <w:szCs w:val="26"/>
              </w:rPr>
            </w:pPr>
            <w:r w:rsidRPr="009E0A66">
              <w:rPr>
                <w:sz w:val="28"/>
                <w:szCs w:val="26"/>
              </w:rPr>
              <w:t>Số:          /UBND-KGVX</w:t>
            </w:r>
            <w:r w:rsidRPr="009E0A66">
              <w:rPr>
                <w:b/>
                <w:sz w:val="28"/>
                <w:szCs w:val="26"/>
              </w:rPr>
              <w:t xml:space="preserve">   </w:t>
            </w:r>
          </w:p>
          <w:p w14:paraId="2C7C158F" w14:textId="4102AC8F" w:rsidR="00875E8B" w:rsidRPr="00041C11" w:rsidRDefault="00875E8B" w:rsidP="00041C11">
            <w:pPr>
              <w:jc w:val="center"/>
              <w:rPr>
                <w:color w:val="000000" w:themeColor="text1"/>
                <w:sz w:val="24"/>
              </w:rPr>
            </w:pPr>
            <w:r w:rsidRPr="00C16A12">
              <w:rPr>
                <w:sz w:val="24"/>
              </w:rPr>
              <w:t xml:space="preserve">V/v </w:t>
            </w:r>
            <w:r w:rsidR="00404607" w:rsidRPr="00C16A12">
              <w:rPr>
                <w:color w:val="000000" w:themeColor="text1"/>
                <w:spacing w:val="-2"/>
                <w:sz w:val="24"/>
                <w:szCs w:val="26"/>
              </w:rPr>
              <w:t xml:space="preserve">đẩy nhanh tiến độ triển khai xóa nhà tạm, nhà dột nát trên địa bàn tỉnh </w:t>
            </w:r>
          </w:p>
        </w:tc>
        <w:tc>
          <w:tcPr>
            <w:tcW w:w="6096" w:type="dxa"/>
          </w:tcPr>
          <w:p w14:paraId="2F53CA85" w14:textId="77777777" w:rsidR="00875E8B" w:rsidRPr="009E0A66" w:rsidRDefault="00875E8B" w:rsidP="002E103B">
            <w:pPr>
              <w:pStyle w:val="Heading1"/>
              <w:tabs>
                <w:tab w:val="clear" w:pos="1560"/>
                <w:tab w:val="clear" w:pos="6379"/>
                <w:tab w:val="center" w:pos="1620"/>
                <w:tab w:val="center" w:pos="6210"/>
              </w:tabs>
              <w:ind w:right="-101"/>
              <w:jc w:val="center"/>
              <w:outlineLvl w:val="0"/>
              <w:rPr>
                <w:sz w:val="24"/>
                <w:szCs w:val="23"/>
              </w:rPr>
            </w:pPr>
            <w:r w:rsidRPr="009E0A66">
              <w:rPr>
                <w:b/>
                <w:sz w:val="28"/>
                <w:szCs w:val="26"/>
              </w:rPr>
              <w:t>CỘNG HÒA XÃ HỘI CHỦ NGHĨA VIỆT NAM</w:t>
            </w:r>
          </w:p>
          <w:p w14:paraId="3C8D134E" w14:textId="77777777" w:rsidR="00875E8B" w:rsidRPr="009E0A66" w:rsidRDefault="00875E8B" w:rsidP="002E103B">
            <w:pPr>
              <w:jc w:val="center"/>
              <w:rPr>
                <w:b/>
                <w:szCs w:val="26"/>
              </w:rPr>
            </w:pPr>
            <w:r w:rsidRPr="009E0A66">
              <w:rPr>
                <w:b/>
                <w:szCs w:val="26"/>
              </w:rPr>
              <w:t>Độc lập - Tự do - Hạnh phúc</w:t>
            </w:r>
          </w:p>
          <w:p w14:paraId="0B2A59A7" w14:textId="77777777" w:rsidR="00875E8B" w:rsidRPr="009E0A66" w:rsidRDefault="00875E8B" w:rsidP="002E103B">
            <w:pPr>
              <w:jc w:val="center"/>
              <w:rPr>
                <w:sz w:val="14"/>
              </w:rPr>
            </w:pPr>
            <w:r w:rsidRPr="009E0A66">
              <w:rPr>
                <w:noProof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2E1FFE02" wp14:editId="1C6057AA">
                      <wp:simplePos x="0" y="0"/>
                      <wp:positionH relativeFrom="column">
                        <wp:posOffset>843280</wp:posOffset>
                      </wp:positionH>
                      <wp:positionV relativeFrom="paragraph">
                        <wp:posOffset>31115</wp:posOffset>
                      </wp:positionV>
                      <wp:extent cx="2011680" cy="0"/>
                      <wp:effectExtent l="0" t="0" r="26670" b="19050"/>
                      <wp:wrapNone/>
                      <wp:docPr id="1" name="Lin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0116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50D26E7A" id="Line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4pt,2.45pt" to="224.8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" o:allowincell="f"/>
                  </w:pict>
                </mc:Fallback>
              </mc:AlternateContent>
            </w:r>
          </w:p>
          <w:p w14:paraId="72BE05A0" w14:textId="29018588" w:rsidR="00875E8B" w:rsidRPr="009821D4" w:rsidRDefault="00875E8B" w:rsidP="006A5CE0">
            <w:pPr>
              <w:spacing w:before="120"/>
              <w:jc w:val="center"/>
            </w:pPr>
            <w:r w:rsidRPr="009E0A66">
              <w:rPr>
                <w:i/>
                <w:szCs w:val="26"/>
                <w:lang w:val="vi-VN"/>
              </w:rPr>
              <w:t>Tây Ninh,</w:t>
            </w:r>
            <w:r w:rsidRPr="009E0A66">
              <w:rPr>
                <w:szCs w:val="26"/>
                <w:lang w:val="vi-VN"/>
              </w:rPr>
              <w:t xml:space="preserve"> </w:t>
            </w:r>
            <w:r w:rsidRPr="009E0A66">
              <w:rPr>
                <w:i/>
                <w:szCs w:val="26"/>
                <w:lang w:val="vi-VN"/>
              </w:rPr>
              <w:t xml:space="preserve">ngày  </w:t>
            </w:r>
            <w:r w:rsidRPr="009E0A66">
              <w:rPr>
                <w:szCs w:val="26"/>
                <w:lang w:val="vi-VN"/>
              </w:rPr>
              <w:t xml:space="preserve"> </w:t>
            </w:r>
            <w:r w:rsidRPr="009E0A66">
              <w:rPr>
                <w:szCs w:val="26"/>
              </w:rPr>
              <w:t xml:space="preserve"> </w:t>
            </w:r>
            <w:r w:rsidRPr="009E0A66">
              <w:rPr>
                <w:szCs w:val="26"/>
                <w:lang w:val="vi-VN"/>
              </w:rPr>
              <w:t xml:space="preserve"> </w:t>
            </w:r>
            <w:r w:rsidRPr="009E0A66">
              <w:rPr>
                <w:szCs w:val="26"/>
              </w:rPr>
              <w:t xml:space="preserve"> </w:t>
            </w:r>
            <w:r w:rsidRPr="009E0A66">
              <w:rPr>
                <w:szCs w:val="26"/>
                <w:lang w:val="vi-VN"/>
              </w:rPr>
              <w:t xml:space="preserve">   </w:t>
            </w:r>
            <w:r w:rsidRPr="009E0A66">
              <w:rPr>
                <w:i/>
                <w:szCs w:val="26"/>
                <w:lang w:val="vi-VN"/>
              </w:rPr>
              <w:t xml:space="preserve">tháng </w:t>
            </w:r>
            <w:r w:rsidRPr="009E0A66">
              <w:rPr>
                <w:i/>
                <w:szCs w:val="26"/>
              </w:rPr>
              <w:t xml:space="preserve"> </w:t>
            </w:r>
            <w:r w:rsidR="006A5CE0">
              <w:rPr>
                <w:i/>
                <w:szCs w:val="26"/>
              </w:rPr>
              <w:t>01</w:t>
            </w:r>
            <w:r w:rsidRPr="009E0A66">
              <w:rPr>
                <w:i/>
                <w:szCs w:val="26"/>
                <w:lang w:val="vi-VN"/>
              </w:rPr>
              <w:t xml:space="preserve"> năm 20</w:t>
            </w:r>
            <w:r w:rsidRPr="009E0A66">
              <w:rPr>
                <w:i/>
                <w:szCs w:val="26"/>
              </w:rPr>
              <w:t>2</w:t>
            </w:r>
            <w:r w:rsidR="006A5CE0">
              <w:rPr>
                <w:i/>
                <w:szCs w:val="26"/>
              </w:rPr>
              <w:t>5</w:t>
            </w:r>
          </w:p>
        </w:tc>
      </w:tr>
    </w:tbl>
    <w:p w14:paraId="3BC908AD" w14:textId="77777777" w:rsidR="006A5CE0" w:rsidRDefault="00875E8B" w:rsidP="006A5CE0">
      <w:pPr>
        <w:spacing w:before="60" w:after="60"/>
        <w:ind w:left="2160" w:firstLine="534"/>
      </w:pPr>
      <w:r w:rsidRPr="00F358F5">
        <w:t>Kính gửi:</w:t>
      </w:r>
      <w:r>
        <w:t xml:space="preserve"> </w:t>
      </w:r>
    </w:p>
    <w:p w14:paraId="053CF6A3" w14:textId="34EE6A35" w:rsidR="006A5CE0" w:rsidRDefault="006A5CE0" w:rsidP="00041C11">
      <w:pPr>
        <w:ind w:left="3600" w:firstLine="369"/>
      </w:pPr>
      <w:r>
        <w:t>- Sở Tài chính</w:t>
      </w:r>
      <w:r w:rsidR="00280BA3">
        <w:t>.</w:t>
      </w:r>
    </w:p>
    <w:p w14:paraId="205E9445" w14:textId="2DDDA9CD" w:rsidR="006A5CE0" w:rsidRDefault="006A5CE0" w:rsidP="00041C11">
      <w:pPr>
        <w:ind w:left="3600" w:firstLine="369"/>
      </w:pPr>
      <w:r>
        <w:t>- Sở Tài nguyên và Môi trường</w:t>
      </w:r>
      <w:r w:rsidR="00280BA3">
        <w:t>.</w:t>
      </w:r>
    </w:p>
    <w:p w14:paraId="396D36D7" w14:textId="43F9F643" w:rsidR="00280BA3" w:rsidRDefault="00280BA3" w:rsidP="00041C11">
      <w:pPr>
        <w:ind w:left="3600" w:firstLine="369"/>
      </w:pPr>
      <w:r>
        <w:t>- Sở Lao động – Thương binh và Xã hội.</w:t>
      </w:r>
    </w:p>
    <w:p w14:paraId="245E8585" w14:textId="2F6F9563" w:rsidR="00875E8B" w:rsidRDefault="006A5CE0" w:rsidP="00041C11">
      <w:pPr>
        <w:ind w:left="3600" w:firstLine="369"/>
      </w:pPr>
      <w:r>
        <w:t>- UBND các huyện, thị xã, thành phố</w:t>
      </w:r>
      <w:r w:rsidR="00875E8B">
        <w:t>.</w:t>
      </w:r>
    </w:p>
    <w:p w14:paraId="593500CD" w14:textId="77777777" w:rsidR="00875E8B" w:rsidRPr="0063399D" w:rsidRDefault="00875E8B" w:rsidP="00875E8B">
      <w:pPr>
        <w:shd w:val="clear" w:color="auto" w:fill="FFFFFF"/>
        <w:spacing w:before="120"/>
        <w:ind w:firstLine="720"/>
        <w:jc w:val="both"/>
        <w:rPr>
          <w:sz w:val="6"/>
          <w:lang w:val="vi-VN"/>
        </w:rPr>
      </w:pPr>
      <w:bookmarkStart w:id="0" w:name="_GoBack"/>
      <w:bookmarkEnd w:id="0"/>
    </w:p>
    <w:p w14:paraId="46E78908" w14:textId="1FFB0D0A" w:rsidR="00B30C1C" w:rsidRDefault="00B30C1C" w:rsidP="00B30C1C">
      <w:pPr>
        <w:spacing w:before="120"/>
        <w:ind w:firstLine="567"/>
        <w:jc w:val="both"/>
      </w:pPr>
      <w:r>
        <w:t xml:space="preserve">Ngày 13/01/2025, Ủy ban nhân dân tỉnh nhận được Báo cáo số 04/BC-BVĐ của Ban vận động Quỹ “Vì người nghèo” tỉnh về việc báo cáo tiến độ thực hiện Chương trình xóa nhà tạm, nhà dột nát. </w:t>
      </w:r>
    </w:p>
    <w:p w14:paraId="7086C77B" w14:textId="413A8BC5" w:rsidR="006A5CE0" w:rsidRPr="007F55C7" w:rsidRDefault="00280BA3" w:rsidP="007F55C7">
      <w:pPr>
        <w:spacing w:before="120"/>
        <w:ind w:firstLine="567"/>
        <w:jc w:val="both"/>
        <w:rPr>
          <w:spacing w:val="-2"/>
        </w:rPr>
      </w:pPr>
      <w:r w:rsidRPr="007F55C7">
        <w:rPr>
          <w:spacing w:val="-2"/>
        </w:rPr>
        <w:t>Căn cứ Quyết định số 2439/QĐ-UBND ngày 19/12/2024 của UBND tỉnh về việc phê duyệt Đề án sửa chữa, xây dựng nhà ở cho hộ nghèo, hộ cận nghèo theo chuẩn trung ương và hộ nghèo theo chuẩn nghèo tỉnh trên địa bàn tỉnh Tây Ninh năm 2025</w:t>
      </w:r>
      <w:r w:rsidR="007F55C7" w:rsidRPr="007F55C7">
        <w:rPr>
          <w:spacing w:val="-2"/>
        </w:rPr>
        <w:t>;</w:t>
      </w:r>
      <w:r w:rsidR="00B30C1C" w:rsidRPr="007F55C7">
        <w:rPr>
          <w:spacing w:val="-2"/>
        </w:rPr>
        <w:t xml:space="preserve"> nhằm </w:t>
      </w:r>
      <w:r w:rsidR="00744FB7" w:rsidRPr="007F55C7">
        <w:rPr>
          <w:spacing w:val="-2"/>
        </w:rPr>
        <w:t xml:space="preserve">đẩy nhanh tiến độ xóa nhà tạm, nhà dột nát và hoàn thành việc xây, sửa nhà ở theo đúng thời gian quy định tại Đề án, </w:t>
      </w:r>
      <w:r w:rsidR="00ED47F7" w:rsidRPr="007F55C7">
        <w:rPr>
          <w:spacing w:val="-2"/>
        </w:rPr>
        <w:t>Chủ tịch UBND tỉnh có ý kiến như sau:</w:t>
      </w:r>
    </w:p>
    <w:p w14:paraId="0CC8D477" w14:textId="6B8AA4E6" w:rsidR="00A57B7C" w:rsidRPr="00A57B7C" w:rsidRDefault="00ED47F7" w:rsidP="00A57B7C">
      <w:pPr>
        <w:spacing w:before="120"/>
        <w:ind w:firstLine="621"/>
        <w:jc w:val="both"/>
      </w:pPr>
      <w:r>
        <w:t>1.</w:t>
      </w:r>
      <w:r w:rsidR="006A5CE0" w:rsidRPr="00A42B4A">
        <w:t xml:space="preserve"> </w:t>
      </w:r>
      <w:r w:rsidR="005B7F0A" w:rsidRPr="00A57B7C">
        <w:t>Giao Sở Tài chính</w:t>
      </w:r>
      <w:r w:rsidR="005B7F0A" w:rsidRPr="00A57B7C">
        <w:rPr>
          <w:spacing w:val="-4"/>
        </w:rPr>
        <w:t xml:space="preserve"> chủ trì</w:t>
      </w:r>
      <w:r w:rsidR="005B7F0A">
        <w:rPr>
          <w:spacing w:val="-4"/>
        </w:rPr>
        <w:t>, phối hợp với các đơn vị liên quan</w:t>
      </w:r>
      <w:r w:rsidR="005B7F0A" w:rsidRPr="00A57B7C">
        <w:rPr>
          <w:spacing w:val="-4"/>
        </w:rPr>
        <w:t xml:space="preserve"> tham mưu UBND tỉnh</w:t>
      </w:r>
      <w:r w:rsidR="005B7F0A">
        <w:rPr>
          <w:spacing w:val="-4"/>
        </w:rPr>
        <w:t xml:space="preserve"> </w:t>
      </w:r>
      <w:r w:rsidR="005E3391">
        <w:rPr>
          <w:spacing w:val="-4"/>
        </w:rPr>
        <w:t>đối với</w:t>
      </w:r>
      <w:r w:rsidR="005B7F0A">
        <w:rPr>
          <w:spacing w:val="-4"/>
        </w:rPr>
        <w:t xml:space="preserve"> </w:t>
      </w:r>
      <w:r w:rsidR="00A2281E">
        <w:t xml:space="preserve">nội dung </w:t>
      </w:r>
      <w:r w:rsidR="006A5CE0" w:rsidRPr="00A42B4A">
        <w:t>kiến nghị</w:t>
      </w:r>
      <w:r w:rsidR="005B7F0A">
        <w:t xml:space="preserve"> của Ủy ban Mặt trận Tổ quốc Việt Nam tỉnh về</w:t>
      </w:r>
      <w:r w:rsidR="006A5CE0" w:rsidRPr="00A42B4A">
        <w:rPr>
          <w:i/>
        </w:rPr>
        <w:t xml:space="preserve"> </w:t>
      </w:r>
      <w:r w:rsidR="006A5CE0" w:rsidRPr="005B7F0A">
        <w:t>hướng dẫn phương thức chuyển nguồn để sớm chuyển kinh phí vào Quỹ “Vì người nghèo” tỉnh, phân bổ kịp thời cho các đị</w:t>
      </w:r>
      <w:r w:rsidR="00A57B7C" w:rsidRPr="005B7F0A">
        <w:t>a phương.</w:t>
      </w:r>
      <w:r w:rsidR="00A57B7C">
        <w:rPr>
          <w:i/>
        </w:rPr>
        <w:t xml:space="preserve"> </w:t>
      </w:r>
    </w:p>
    <w:p w14:paraId="501AFFD6" w14:textId="7B4F0A36" w:rsidR="006E5A86" w:rsidRDefault="00A2281E" w:rsidP="00A57B7C">
      <w:pPr>
        <w:shd w:val="clear" w:color="auto" w:fill="FFFFFF"/>
        <w:spacing w:before="120"/>
        <w:ind w:firstLine="567"/>
        <w:jc w:val="both"/>
      </w:pPr>
      <w:r>
        <w:t>2.</w:t>
      </w:r>
      <w:r w:rsidR="006A5CE0" w:rsidRPr="00A42B4A">
        <w:t xml:space="preserve"> </w:t>
      </w:r>
      <w:r w:rsidR="006E5A86">
        <w:t xml:space="preserve">Giao </w:t>
      </w:r>
      <w:r w:rsidR="006E5A86">
        <w:rPr>
          <w:bCs/>
        </w:rPr>
        <w:t xml:space="preserve">UBND các </w:t>
      </w:r>
      <w:r w:rsidR="006E5A86" w:rsidRPr="002C5F8A">
        <w:t>huyện, thị xã, thành phố</w:t>
      </w:r>
      <w:r w:rsidR="006E5A86" w:rsidRPr="003A6C4D">
        <w:rPr>
          <w:i/>
        </w:rPr>
        <w:t xml:space="preserve"> </w:t>
      </w:r>
      <w:r w:rsidR="006E5A86">
        <w:t xml:space="preserve">chủ trì, phối </w:t>
      </w:r>
      <w:r w:rsidR="006E5A86">
        <w:rPr>
          <w:bCs/>
        </w:rPr>
        <w:t>hợp với các đơn vị liên quan t</w:t>
      </w:r>
      <w:r w:rsidR="006E5A86">
        <w:t>riển khai thực hiện</w:t>
      </w:r>
      <w:r w:rsidR="006A5CE0" w:rsidRPr="00A42B4A">
        <w:t xml:space="preserve"> </w:t>
      </w:r>
      <w:r w:rsidR="006E5A86">
        <w:t xml:space="preserve">theo quy định đối với các </w:t>
      </w:r>
      <w:r>
        <w:t>nộ</w:t>
      </w:r>
      <w:r w:rsidR="00D642A3">
        <w:t>i du</w:t>
      </w:r>
      <w:r>
        <w:t xml:space="preserve">ng </w:t>
      </w:r>
      <w:r w:rsidR="006A5CE0" w:rsidRPr="00A42B4A">
        <w:t>kiến nghị</w:t>
      </w:r>
      <w:r w:rsidR="006E5A86" w:rsidRPr="006E5A86">
        <w:t xml:space="preserve"> </w:t>
      </w:r>
      <w:r w:rsidR="006E5A86">
        <w:t>Ủy ban Mặt trận Tổ quốc Việt Nam tỉnh và báo cáo kết quả thực hiện cho UBND tỉnh</w:t>
      </w:r>
      <w:r w:rsidR="00DB2280">
        <w:t xml:space="preserve"> (qua Sở Lao động – Thương binh và Xã hội)</w:t>
      </w:r>
      <w:r w:rsidR="006E5A86">
        <w:t>, cụ thể:</w:t>
      </w:r>
    </w:p>
    <w:p w14:paraId="4D20BC1C" w14:textId="58628A65" w:rsidR="00A57B7C" w:rsidRPr="006E5A86" w:rsidRDefault="006E5A86" w:rsidP="00A57B7C">
      <w:pPr>
        <w:shd w:val="clear" w:color="auto" w:fill="FFFFFF"/>
        <w:spacing w:before="120"/>
        <w:ind w:firstLine="567"/>
        <w:jc w:val="both"/>
        <w:rPr>
          <w:spacing w:val="-4"/>
        </w:rPr>
      </w:pPr>
      <w:r w:rsidRPr="006E5A86">
        <w:t>-</w:t>
      </w:r>
      <w:r w:rsidR="006A5CE0" w:rsidRPr="006E5A86">
        <w:rPr>
          <w:b/>
        </w:rPr>
        <w:t xml:space="preserve"> </w:t>
      </w:r>
      <w:r w:rsidRPr="006E5A86">
        <w:t>P</w:t>
      </w:r>
      <w:r w:rsidR="006A5CE0" w:rsidRPr="006E5A86">
        <w:t>hương án bố trí đất công để xây dựng nhà cho các hộ không có đất, hỗ trợ thủ tục cho những hộ ở trên đất nông nghiệp</w:t>
      </w:r>
      <w:r w:rsidRPr="006E5A86">
        <w:t>.</w:t>
      </w:r>
    </w:p>
    <w:p w14:paraId="4DD77B1E" w14:textId="4965B1C1" w:rsidR="0037104C" w:rsidRDefault="006E5A86" w:rsidP="0037104C">
      <w:pPr>
        <w:shd w:val="clear" w:color="auto" w:fill="FFFFFF"/>
        <w:spacing w:before="120"/>
        <w:ind w:firstLine="567"/>
        <w:jc w:val="both"/>
      </w:pPr>
      <w:r>
        <w:t>- Việc</w:t>
      </w:r>
      <w:r w:rsidR="00A57B7C" w:rsidRPr="00A57B7C">
        <w:rPr>
          <w:i/>
        </w:rPr>
        <w:t xml:space="preserve"> </w:t>
      </w:r>
      <w:r w:rsidR="00A57B7C" w:rsidRPr="006E5A86">
        <w:t>vận động hỗ trợ cho các gia đình cờ Tổ quố</w:t>
      </w:r>
      <w:r>
        <w:t xml:space="preserve">c, </w:t>
      </w:r>
      <w:r w:rsidR="00A57B7C" w:rsidRPr="006E5A86">
        <w:t>ả</w:t>
      </w:r>
      <w:r>
        <w:t>nh Bác và</w:t>
      </w:r>
      <w:r w:rsidR="00A57B7C" w:rsidRPr="006E5A86">
        <w:t xml:space="preserve"> sử dụng kinh phí chuyển đổi từ 100 bao xi măng hỗ trợ thêm còn dư để mua sắm ti vi</w:t>
      </w:r>
      <w:r w:rsidR="005E3391">
        <w:t>.</w:t>
      </w:r>
    </w:p>
    <w:p w14:paraId="5D610311" w14:textId="06ACB579" w:rsidR="00490A35" w:rsidRPr="006E5A86" w:rsidRDefault="00490A35" w:rsidP="0037104C">
      <w:pPr>
        <w:shd w:val="clear" w:color="auto" w:fill="FFFFFF"/>
        <w:spacing w:before="120"/>
        <w:ind w:firstLine="567"/>
        <w:jc w:val="both"/>
      </w:pPr>
      <w:r>
        <w:t xml:space="preserve">3. Giao </w:t>
      </w:r>
      <w:r>
        <w:t>Sở Lao động – Thương binh và Xã hội</w:t>
      </w:r>
      <w:r>
        <w:t xml:space="preserve"> theo dõi </w:t>
      </w:r>
      <w:r w:rsidR="002C21A1">
        <w:t>tổng hợp</w:t>
      </w:r>
      <w:r>
        <w:t xml:space="preserve"> tiến độ báo cáo UBND tỉnh kết quả thực hiện. Trường hợp có khó khăn, vướng mắc kịp thời báo cáo UBND tỉnh để xem xét.</w:t>
      </w:r>
    </w:p>
    <w:p w14:paraId="017045D5" w14:textId="48654A30" w:rsidR="0037104C" w:rsidRDefault="00A2281E" w:rsidP="0037104C">
      <w:pPr>
        <w:shd w:val="clear" w:color="auto" w:fill="FFFFFF"/>
        <w:spacing w:before="120"/>
        <w:ind w:firstLine="567"/>
        <w:jc w:val="both"/>
      </w:pPr>
      <w:r>
        <w:t>Thủ trưởng các đơn vị, địa phương liên quan căn cứ thực hiện./</w:t>
      </w:r>
      <w:r w:rsidR="0037104C" w:rsidRPr="0037104C">
        <w:t>.</w:t>
      </w:r>
    </w:p>
    <w:p w14:paraId="17A622BD" w14:textId="77777777" w:rsidR="0037104C" w:rsidRPr="00BC3419" w:rsidRDefault="0037104C" w:rsidP="0037104C">
      <w:pPr>
        <w:shd w:val="clear" w:color="auto" w:fill="FFFFFF"/>
        <w:spacing w:before="120"/>
        <w:ind w:firstLine="567"/>
        <w:jc w:val="both"/>
        <w:rPr>
          <w:sz w:val="2"/>
        </w:rPr>
      </w:pPr>
    </w:p>
    <w:p w14:paraId="4CDE8078" w14:textId="77777777" w:rsidR="00875E8B" w:rsidRDefault="00875E8B" w:rsidP="00875E8B">
      <w:pPr>
        <w:pStyle w:val="Header"/>
        <w:tabs>
          <w:tab w:val="clear" w:pos="4320"/>
          <w:tab w:val="clear" w:pos="8640"/>
          <w:tab w:val="center" w:pos="5760"/>
        </w:tabs>
        <w:rPr>
          <w:rFonts w:ascii="Times New Roman" w:hAnsi="Times New Roman"/>
          <w:b/>
          <w:sz w:val="31"/>
          <w:szCs w:val="25"/>
        </w:rPr>
      </w:pPr>
      <w:r w:rsidRPr="00F75141">
        <w:rPr>
          <w:rFonts w:ascii="Times New Roman" w:hAnsi="Times New Roman"/>
          <w:b/>
          <w:i/>
          <w:sz w:val="24"/>
          <w:szCs w:val="21"/>
        </w:rPr>
        <w:t>Nơi nhận:</w:t>
      </w:r>
      <w:r>
        <w:rPr>
          <w:rFonts w:ascii="Times New Roman" w:hAnsi="Times New Roman"/>
          <w:b/>
          <w:i/>
          <w:sz w:val="27"/>
          <w:szCs w:val="21"/>
        </w:rPr>
        <w:tab/>
        <w:t xml:space="preserve">                                   </w:t>
      </w:r>
      <w:r>
        <w:rPr>
          <w:rFonts w:ascii="Times New Roman" w:hAnsi="Times New Roman"/>
          <w:b/>
          <w:szCs w:val="28"/>
        </w:rPr>
        <w:t>KT. CHỦ TỊCH</w:t>
      </w:r>
    </w:p>
    <w:p w14:paraId="0EF35DE7" w14:textId="77777777" w:rsidR="00875E8B" w:rsidRDefault="00875E8B" w:rsidP="00875E8B">
      <w:pPr>
        <w:pStyle w:val="Header"/>
        <w:tabs>
          <w:tab w:val="clear" w:pos="4320"/>
          <w:tab w:val="clear" w:pos="8640"/>
          <w:tab w:val="center" w:pos="5760"/>
        </w:tabs>
        <w:rPr>
          <w:rFonts w:ascii="Times New Roman" w:hAnsi="Times New Roman"/>
          <w:sz w:val="31"/>
          <w:szCs w:val="25"/>
        </w:rPr>
      </w:pPr>
      <w:r w:rsidRPr="00F75141">
        <w:rPr>
          <w:rFonts w:ascii="Times New Roman" w:hAnsi="Times New Roman"/>
          <w:sz w:val="22"/>
          <w:szCs w:val="19"/>
        </w:rPr>
        <w:t xml:space="preserve">- Như </w:t>
      </w:r>
      <w:proofErr w:type="gramStart"/>
      <w:r w:rsidRPr="00F75141">
        <w:rPr>
          <w:rFonts w:ascii="Times New Roman" w:hAnsi="Times New Roman"/>
          <w:sz w:val="22"/>
          <w:szCs w:val="19"/>
        </w:rPr>
        <w:t>trên;</w:t>
      </w:r>
      <w:r>
        <w:rPr>
          <w:rFonts w:ascii="Times New Roman" w:hAnsi="Times New Roman"/>
          <w:sz w:val="25"/>
          <w:szCs w:val="19"/>
        </w:rPr>
        <w:t xml:space="preserve">   </w:t>
      </w:r>
      <w:proofErr w:type="gramEnd"/>
      <w:r>
        <w:rPr>
          <w:rFonts w:ascii="Times New Roman" w:hAnsi="Times New Roman"/>
          <w:sz w:val="25"/>
          <w:szCs w:val="19"/>
        </w:rPr>
        <w:t xml:space="preserve">                                                                            </w:t>
      </w:r>
      <w:r>
        <w:rPr>
          <w:rFonts w:ascii="Times New Roman" w:hAnsi="Times New Roman"/>
          <w:b/>
          <w:szCs w:val="28"/>
        </w:rPr>
        <w:t>PHÓ CHỦ TỊCH</w:t>
      </w:r>
      <w:r>
        <w:rPr>
          <w:rFonts w:ascii="Times New Roman" w:hAnsi="Times New Roman"/>
          <w:sz w:val="25"/>
          <w:szCs w:val="19"/>
        </w:rPr>
        <w:t xml:space="preserve">                   </w:t>
      </w:r>
    </w:p>
    <w:p w14:paraId="29662662" w14:textId="77777777" w:rsidR="00875E8B" w:rsidRPr="00F75141" w:rsidRDefault="00875E8B" w:rsidP="00875E8B">
      <w:pPr>
        <w:pStyle w:val="BodyTextIndent2"/>
        <w:tabs>
          <w:tab w:val="clear" w:pos="6946"/>
          <w:tab w:val="center" w:pos="5760"/>
          <w:tab w:val="center" w:pos="6570"/>
        </w:tabs>
        <w:spacing w:after="0"/>
        <w:ind w:firstLine="0"/>
        <w:rPr>
          <w:sz w:val="22"/>
          <w:szCs w:val="24"/>
        </w:rPr>
      </w:pPr>
      <w:r w:rsidRPr="00F75141">
        <w:rPr>
          <w:sz w:val="22"/>
          <w:szCs w:val="24"/>
        </w:rPr>
        <w:t>- CT, các PCT UBND tỉnh;</w:t>
      </w:r>
    </w:p>
    <w:p w14:paraId="4EDB51AC" w14:textId="21D2301A" w:rsidR="00875E8B" w:rsidRPr="00F75141" w:rsidRDefault="00875E8B" w:rsidP="00875E8B">
      <w:pPr>
        <w:pStyle w:val="BodyTextIndent2"/>
        <w:tabs>
          <w:tab w:val="clear" w:pos="6946"/>
          <w:tab w:val="center" w:pos="5760"/>
          <w:tab w:val="center" w:pos="6570"/>
        </w:tabs>
        <w:spacing w:after="0"/>
        <w:ind w:firstLine="0"/>
        <w:rPr>
          <w:sz w:val="22"/>
          <w:szCs w:val="24"/>
        </w:rPr>
      </w:pPr>
      <w:r w:rsidRPr="00F75141">
        <w:rPr>
          <w:sz w:val="22"/>
          <w:szCs w:val="24"/>
        </w:rPr>
        <w:t xml:space="preserve">- </w:t>
      </w:r>
      <w:r w:rsidR="000F0FAF">
        <w:rPr>
          <w:sz w:val="22"/>
          <w:szCs w:val="24"/>
        </w:rPr>
        <w:t>Ủy ban MTTQ Việt Nam tỉnh;</w:t>
      </w:r>
    </w:p>
    <w:p w14:paraId="4ED905AE" w14:textId="77777777" w:rsidR="00875E8B" w:rsidRPr="00F75141" w:rsidRDefault="00875E8B" w:rsidP="00875E8B">
      <w:pPr>
        <w:pStyle w:val="BodyTextIndent2"/>
        <w:tabs>
          <w:tab w:val="clear" w:pos="6946"/>
          <w:tab w:val="center" w:pos="5760"/>
          <w:tab w:val="center" w:pos="6570"/>
        </w:tabs>
        <w:spacing w:after="0"/>
        <w:ind w:firstLine="0"/>
        <w:rPr>
          <w:sz w:val="22"/>
          <w:szCs w:val="24"/>
        </w:rPr>
      </w:pPr>
      <w:r w:rsidRPr="00F75141">
        <w:rPr>
          <w:sz w:val="22"/>
          <w:szCs w:val="24"/>
        </w:rPr>
        <w:t>- LĐVP;</w:t>
      </w:r>
    </w:p>
    <w:p w14:paraId="76BBC803" w14:textId="77777777" w:rsidR="00875E8B" w:rsidRPr="00F75141" w:rsidRDefault="00875E8B" w:rsidP="00875E8B">
      <w:pPr>
        <w:pStyle w:val="BodyTextIndent2"/>
        <w:tabs>
          <w:tab w:val="clear" w:pos="6946"/>
          <w:tab w:val="center" w:pos="5760"/>
          <w:tab w:val="center" w:pos="6570"/>
        </w:tabs>
        <w:spacing w:after="0"/>
        <w:ind w:firstLine="0"/>
        <w:rPr>
          <w:sz w:val="22"/>
          <w:szCs w:val="24"/>
        </w:rPr>
      </w:pPr>
      <w:r w:rsidRPr="00F75141">
        <w:rPr>
          <w:sz w:val="22"/>
          <w:szCs w:val="24"/>
        </w:rPr>
        <w:t xml:space="preserve">- </w:t>
      </w:r>
      <w:proofErr w:type="gramStart"/>
      <w:r w:rsidRPr="00F75141">
        <w:rPr>
          <w:sz w:val="22"/>
          <w:szCs w:val="24"/>
        </w:rPr>
        <w:t>P</w:t>
      </w:r>
      <w:r>
        <w:rPr>
          <w:sz w:val="22"/>
          <w:szCs w:val="24"/>
        </w:rPr>
        <w:t>.</w:t>
      </w:r>
      <w:r w:rsidRPr="00F75141">
        <w:rPr>
          <w:sz w:val="22"/>
          <w:szCs w:val="24"/>
        </w:rPr>
        <w:t>KGVX</w:t>
      </w:r>
      <w:proofErr w:type="gramEnd"/>
      <w:r w:rsidRPr="00F75141">
        <w:rPr>
          <w:sz w:val="22"/>
          <w:szCs w:val="24"/>
        </w:rPr>
        <w:t>;</w:t>
      </w:r>
    </w:p>
    <w:p w14:paraId="42FF9CCD" w14:textId="3E6801D6" w:rsidR="00CA42D3" w:rsidRDefault="00875E8B" w:rsidP="00BC3419">
      <w:pPr>
        <w:pStyle w:val="BodyTextIndent2"/>
        <w:tabs>
          <w:tab w:val="clear" w:pos="6946"/>
          <w:tab w:val="center" w:pos="5760"/>
          <w:tab w:val="center" w:pos="6570"/>
        </w:tabs>
        <w:ind w:firstLine="0"/>
        <w:rPr>
          <w:sz w:val="10"/>
          <w:szCs w:val="10"/>
        </w:rPr>
      </w:pPr>
      <w:r w:rsidRPr="00F75141">
        <w:rPr>
          <w:sz w:val="22"/>
          <w:szCs w:val="24"/>
        </w:rPr>
        <w:t>- Lưu VT, VP UBND tỉnh.</w:t>
      </w:r>
      <w:r>
        <w:rPr>
          <w:sz w:val="22"/>
          <w:szCs w:val="24"/>
        </w:rPr>
        <w:t xml:space="preserve"> </w:t>
      </w:r>
      <w:r w:rsidR="00BC3419">
        <w:rPr>
          <w:i/>
          <w:sz w:val="16"/>
          <w:szCs w:val="13"/>
        </w:rPr>
        <w:t>Trình</w:t>
      </w:r>
    </w:p>
    <w:sectPr w:rsidR="00CA42D3" w:rsidSect="003C3A4C">
      <w:pgSz w:w="12240" w:h="15840"/>
      <w:pgMar w:top="851" w:right="1134" w:bottom="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NI-Times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91144"/>
    <w:multiLevelType w:val="hybridMultilevel"/>
    <w:tmpl w:val="276A50DC"/>
    <w:lvl w:ilvl="0" w:tplc="1EBC82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2806213"/>
    <w:multiLevelType w:val="hybridMultilevel"/>
    <w:tmpl w:val="B99AC82A"/>
    <w:lvl w:ilvl="0" w:tplc="C56A232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475C3"/>
    <w:multiLevelType w:val="hybridMultilevel"/>
    <w:tmpl w:val="236C4A72"/>
    <w:lvl w:ilvl="0" w:tplc="BDE804D0">
      <w:start w:val="26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5DA4426"/>
    <w:multiLevelType w:val="hybridMultilevel"/>
    <w:tmpl w:val="F09E89FA"/>
    <w:lvl w:ilvl="0" w:tplc="1400BC30">
      <w:start w:val="2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C0326CA"/>
    <w:multiLevelType w:val="hybridMultilevel"/>
    <w:tmpl w:val="253E4804"/>
    <w:lvl w:ilvl="0" w:tplc="3E4A01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63767593"/>
    <w:multiLevelType w:val="hybridMultilevel"/>
    <w:tmpl w:val="EF8EA754"/>
    <w:lvl w:ilvl="0" w:tplc="8084E4EC">
      <w:start w:val="3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6A6A32B2"/>
    <w:multiLevelType w:val="hybridMultilevel"/>
    <w:tmpl w:val="3FEE0336"/>
    <w:lvl w:ilvl="0" w:tplc="1AB4CA4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2D3"/>
    <w:rsid w:val="00001E74"/>
    <w:rsid w:val="00004BDE"/>
    <w:rsid w:val="00007D09"/>
    <w:rsid w:val="00025CBA"/>
    <w:rsid w:val="000301D9"/>
    <w:rsid w:val="00032035"/>
    <w:rsid w:val="00037A71"/>
    <w:rsid w:val="00041C11"/>
    <w:rsid w:val="000538FF"/>
    <w:rsid w:val="00061B56"/>
    <w:rsid w:val="000925C8"/>
    <w:rsid w:val="000947AE"/>
    <w:rsid w:val="00097D1A"/>
    <w:rsid w:val="000B1223"/>
    <w:rsid w:val="000B2F12"/>
    <w:rsid w:val="000B5BAC"/>
    <w:rsid w:val="000C354B"/>
    <w:rsid w:val="000C4376"/>
    <w:rsid w:val="000C4E7D"/>
    <w:rsid w:val="000E1594"/>
    <w:rsid w:val="000F0FAF"/>
    <w:rsid w:val="001124A9"/>
    <w:rsid w:val="001167ED"/>
    <w:rsid w:val="00145256"/>
    <w:rsid w:val="0015239D"/>
    <w:rsid w:val="001559B1"/>
    <w:rsid w:val="0016024B"/>
    <w:rsid w:val="00161A8C"/>
    <w:rsid w:val="00173460"/>
    <w:rsid w:val="00183C30"/>
    <w:rsid w:val="00190A0D"/>
    <w:rsid w:val="00193FBD"/>
    <w:rsid w:val="001B0711"/>
    <w:rsid w:val="001C44B2"/>
    <w:rsid w:val="001F5B0B"/>
    <w:rsid w:val="001F6038"/>
    <w:rsid w:val="00203239"/>
    <w:rsid w:val="00205EF7"/>
    <w:rsid w:val="00210E09"/>
    <w:rsid w:val="00226D51"/>
    <w:rsid w:val="00245598"/>
    <w:rsid w:val="00247DF6"/>
    <w:rsid w:val="00251561"/>
    <w:rsid w:val="00252D6E"/>
    <w:rsid w:val="002613D2"/>
    <w:rsid w:val="0026448F"/>
    <w:rsid w:val="00267136"/>
    <w:rsid w:val="00277953"/>
    <w:rsid w:val="0028005C"/>
    <w:rsid w:val="00280BA3"/>
    <w:rsid w:val="00283636"/>
    <w:rsid w:val="002B4DAE"/>
    <w:rsid w:val="002C21A1"/>
    <w:rsid w:val="002C3B41"/>
    <w:rsid w:val="002C44F0"/>
    <w:rsid w:val="002C7A45"/>
    <w:rsid w:val="002D6613"/>
    <w:rsid w:val="002E0655"/>
    <w:rsid w:val="002E6573"/>
    <w:rsid w:val="00302A35"/>
    <w:rsid w:val="00302AB5"/>
    <w:rsid w:val="0031090C"/>
    <w:rsid w:val="00334056"/>
    <w:rsid w:val="00336C6C"/>
    <w:rsid w:val="003429FE"/>
    <w:rsid w:val="00351FF8"/>
    <w:rsid w:val="003538E7"/>
    <w:rsid w:val="00356595"/>
    <w:rsid w:val="0037104C"/>
    <w:rsid w:val="00386508"/>
    <w:rsid w:val="00390E5A"/>
    <w:rsid w:val="00391B83"/>
    <w:rsid w:val="00393312"/>
    <w:rsid w:val="003950D9"/>
    <w:rsid w:val="003B5988"/>
    <w:rsid w:val="003C3A4C"/>
    <w:rsid w:val="003F26FD"/>
    <w:rsid w:val="0040267D"/>
    <w:rsid w:val="00404607"/>
    <w:rsid w:val="0040484A"/>
    <w:rsid w:val="004224FA"/>
    <w:rsid w:val="00447305"/>
    <w:rsid w:val="00447771"/>
    <w:rsid w:val="00450223"/>
    <w:rsid w:val="00464C7E"/>
    <w:rsid w:val="004651B4"/>
    <w:rsid w:val="00467C47"/>
    <w:rsid w:val="004729C8"/>
    <w:rsid w:val="0048001F"/>
    <w:rsid w:val="004826B4"/>
    <w:rsid w:val="0048416E"/>
    <w:rsid w:val="004907D6"/>
    <w:rsid w:val="00490A35"/>
    <w:rsid w:val="004B1E1F"/>
    <w:rsid w:val="004C402A"/>
    <w:rsid w:val="004D3E12"/>
    <w:rsid w:val="004D5E23"/>
    <w:rsid w:val="004D673B"/>
    <w:rsid w:val="00501CC0"/>
    <w:rsid w:val="005250B4"/>
    <w:rsid w:val="00532BE6"/>
    <w:rsid w:val="0054294A"/>
    <w:rsid w:val="005453F6"/>
    <w:rsid w:val="00557B50"/>
    <w:rsid w:val="005723FF"/>
    <w:rsid w:val="00580DC9"/>
    <w:rsid w:val="00593AE6"/>
    <w:rsid w:val="005B5B29"/>
    <w:rsid w:val="005B7F0A"/>
    <w:rsid w:val="005C027A"/>
    <w:rsid w:val="005C498D"/>
    <w:rsid w:val="005C5976"/>
    <w:rsid w:val="005C69AF"/>
    <w:rsid w:val="005D47B8"/>
    <w:rsid w:val="005E3391"/>
    <w:rsid w:val="0062636A"/>
    <w:rsid w:val="00631B0E"/>
    <w:rsid w:val="0063399D"/>
    <w:rsid w:val="006372EE"/>
    <w:rsid w:val="00641103"/>
    <w:rsid w:val="00653897"/>
    <w:rsid w:val="00665360"/>
    <w:rsid w:val="0069396D"/>
    <w:rsid w:val="006A1A17"/>
    <w:rsid w:val="006A5CE0"/>
    <w:rsid w:val="006B2787"/>
    <w:rsid w:val="006B5E1B"/>
    <w:rsid w:val="006C62AB"/>
    <w:rsid w:val="006E5A86"/>
    <w:rsid w:val="006F05DE"/>
    <w:rsid w:val="006F0E40"/>
    <w:rsid w:val="006F39E8"/>
    <w:rsid w:val="00706049"/>
    <w:rsid w:val="00715365"/>
    <w:rsid w:val="00721743"/>
    <w:rsid w:val="007218E3"/>
    <w:rsid w:val="0072642C"/>
    <w:rsid w:val="00726CCD"/>
    <w:rsid w:val="00743763"/>
    <w:rsid w:val="00744FB7"/>
    <w:rsid w:val="007470F6"/>
    <w:rsid w:val="007660D1"/>
    <w:rsid w:val="00766F53"/>
    <w:rsid w:val="007737D7"/>
    <w:rsid w:val="007867D6"/>
    <w:rsid w:val="00786C12"/>
    <w:rsid w:val="0078796B"/>
    <w:rsid w:val="007914DC"/>
    <w:rsid w:val="007A3C32"/>
    <w:rsid w:val="007A7E8C"/>
    <w:rsid w:val="007B79BE"/>
    <w:rsid w:val="007C0BFB"/>
    <w:rsid w:val="007C2AEA"/>
    <w:rsid w:val="007D3029"/>
    <w:rsid w:val="007D400F"/>
    <w:rsid w:val="007F2A35"/>
    <w:rsid w:val="007F55C7"/>
    <w:rsid w:val="008079B1"/>
    <w:rsid w:val="0081017C"/>
    <w:rsid w:val="00816FB8"/>
    <w:rsid w:val="008177B2"/>
    <w:rsid w:val="00821E5F"/>
    <w:rsid w:val="00843631"/>
    <w:rsid w:val="00856217"/>
    <w:rsid w:val="00861940"/>
    <w:rsid w:val="00863862"/>
    <w:rsid w:val="00875E8B"/>
    <w:rsid w:val="00880C81"/>
    <w:rsid w:val="00886247"/>
    <w:rsid w:val="008875E7"/>
    <w:rsid w:val="008950D5"/>
    <w:rsid w:val="008A1AE9"/>
    <w:rsid w:val="008A1C79"/>
    <w:rsid w:val="008B2010"/>
    <w:rsid w:val="008B2358"/>
    <w:rsid w:val="008C1B3C"/>
    <w:rsid w:val="008D1764"/>
    <w:rsid w:val="008E608E"/>
    <w:rsid w:val="008E64D6"/>
    <w:rsid w:val="008F133A"/>
    <w:rsid w:val="00905B55"/>
    <w:rsid w:val="00923721"/>
    <w:rsid w:val="00927443"/>
    <w:rsid w:val="009333D7"/>
    <w:rsid w:val="009522A4"/>
    <w:rsid w:val="00961738"/>
    <w:rsid w:val="00964B8B"/>
    <w:rsid w:val="00976C43"/>
    <w:rsid w:val="009841B7"/>
    <w:rsid w:val="00986A40"/>
    <w:rsid w:val="00997E86"/>
    <w:rsid w:val="009A2971"/>
    <w:rsid w:val="009A5B1A"/>
    <w:rsid w:val="009D41DE"/>
    <w:rsid w:val="009D5BA8"/>
    <w:rsid w:val="009F3C41"/>
    <w:rsid w:val="00A2281E"/>
    <w:rsid w:val="00A35D0D"/>
    <w:rsid w:val="00A36648"/>
    <w:rsid w:val="00A40A23"/>
    <w:rsid w:val="00A44907"/>
    <w:rsid w:val="00A55555"/>
    <w:rsid w:val="00A57B7C"/>
    <w:rsid w:val="00A674B5"/>
    <w:rsid w:val="00A67AC7"/>
    <w:rsid w:val="00A76F67"/>
    <w:rsid w:val="00A86602"/>
    <w:rsid w:val="00A937B2"/>
    <w:rsid w:val="00AB6AB0"/>
    <w:rsid w:val="00AC07D2"/>
    <w:rsid w:val="00AC133A"/>
    <w:rsid w:val="00B05554"/>
    <w:rsid w:val="00B14D1A"/>
    <w:rsid w:val="00B30C1C"/>
    <w:rsid w:val="00B51839"/>
    <w:rsid w:val="00B628F8"/>
    <w:rsid w:val="00B93DA5"/>
    <w:rsid w:val="00BA563A"/>
    <w:rsid w:val="00BB3530"/>
    <w:rsid w:val="00BB6C42"/>
    <w:rsid w:val="00BB78BF"/>
    <w:rsid w:val="00BB7E99"/>
    <w:rsid w:val="00BC2A05"/>
    <w:rsid w:val="00BC3419"/>
    <w:rsid w:val="00BD2FA5"/>
    <w:rsid w:val="00BD76AD"/>
    <w:rsid w:val="00BE1EAA"/>
    <w:rsid w:val="00C01B75"/>
    <w:rsid w:val="00C04987"/>
    <w:rsid w:val="00C05CC8"/>
    <w:rsid w:val="00C06D75"/>
    <w:rsid w:val="00C16A12"/>
    <w:rsid w:val="00C36C49"/>
    <w:rsid w:val="00C532AD"/>
    <w:rsid w:val="00C54E20"/>
    <w:rsid w:val="00C75E04"/>
    <w:rsid w:val="00C77758"/>
    <w:rsid w:val="00C873C7"/>
    <w:rsid w:val="00CA42D3"/>
    <w:rsid w:val="00CC5D91"/>
    <w:rsid w:val="00CD6AF9"/>
    <w:rsid w:val="00CF3A75"/>
    <w:rsid w:val="00D05729"/>
    <w:rsid w:val="00D17619"/>
    <w:rsid w:val="00D3444C"/>
    <w:rsid w:val="00D528A5"/>
    <w:rsid w:val="00D642A3"/>
    <w:rsid w:val="00D6680E"/>
    <w:rsid w:val="00D7500F"/>
    <w:rsid w:val="00D8010F"/>
    <w:rsid w:val="00DA462C"/>
    <w:rsid w:val="00DB2280"/>
    <w:rsid w:val="00DC7B42"/>
    <w:rsid w:val="00DD793F"/>
    <w:rsid w:val="00DD7957"/>
    <w:rsid w:val="00DE3C57"/>
    <w:rsid w:val="00E01082"/>
    <w:rsid w:val="00E066D7"/>
    <w:rsid w:val="00E17865"/>
    <w:rsid w:val="00E308F9"/>
    <w:rsid w:val="00E43A37"/>
    <w:rsid w:val="00E65E78"/>
    <w:rsid w:val="00E720D8"/>
    <w:rsid w:val="00E8646B"/>
    <w:rsid w:val="00EA0FA6"/>
    <w:rsid w:val="00EA6C4E"/>
    <w:rsid w:val="00EB6799"/>
    <w:rsid w:val="00EC67C8"/>
    <w:rsid w:val="00ED4000"/>
    <w:rsid w:val="00ED47EC"/>
    <w:rsid w:val="00ED47F7"/>
    <w:rsid w:val="00EE2018"/>
    <w:rsid w:val="00EE405E"/>
    <w:rsid w:val="00EE65A5"/>
    <w:rsid w:val="00EE7BE2"/>
    <w:rsid w:val="00F029F4"/>
    <w:rsid w:val="00F07FA6"/>
    <w:rsid w:val="00F1223A"/>
    <w:rsid w:val="00F209FA"/>
    <w:rsid w:val="00F34B5F"/>
    <w:rsid w:val="00F427A5"/>
    <w:rsid w:val="00F549EA"/>
    <w:rsid w:val="00F7247B"/>
    <w:rsid w:val="00FE113C"/>
    <w:rsid w:val="00FE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0AEF6"/>
  <w15:chartTrackingRefBased/>
  <w15:docId w15:val="{7F66E013-638E-4D95-9CB2-198BDD03E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42D3"/>
    <w:pPr>
      <w:spacing w:after="0" w:line="240" w:lineRule="auto"/>
    </w:pPr>
    <w:rPr>
      <w:rFonts w:ascii="Times New Roman" w:eastAsia="SimSun" w:hAnsi="Times New Rom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875E8B"/>
    <w:pPr>
      <w:keepNext/>
      <w:tabs>
        <w:tab w:val="center" w:pos="1560"/>
        <w:tab w:val="center" w:pos="6379"/>
      </w:tabs>
      <w:outlineLvl w:val="0"/>
    </w:pPr>
    <w:rPr>
      <w:rFonts w:eastAsia="Times New Roman"/>
      <w:sz w:val="26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64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E8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875E8B"/>
    <w:rPr>
      <w:rFonts w:ascii="Times New Roman" w:eastAsia="Times New Roman" w:hAnsi="Times New Roman" w:cs="Times New Roman"/>
      <w:sz w:val="26"/>
      <w:szCs w:val="20"/>
    </w:rPr>
  </w:style>
  <w:style w:type="paragraph" w:styleId="BodyTextIndent2">
    <w:name w:val="Body Text Indent 2"/>
    <w:basedOn w:val="Normal"/>
    <w:link w:val="BodyTextIndent2Char"/>
    <w:qFormat/>
    <w:rsid w:val="00875E8B"/>
    <w:pPr>
      <w:tabs>
        <w:tab w:val="center" w:pos="1560"/>
        <w:tab w:val="center" w:pos="6946"/>
      </w:tabs>
      <w:spacing w:after="80"/>
      <w:ind w:firstLine="992"/>
      <w:jc w:val="both"/>
    </w:pPr>
    <w:rPr>
      <w:rFonts w:eastAsia="Times New Roman"/>
      <w:sz w:val="26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875E8B"/>
    <w:rPr>
      <w:rFonts w:ascii="Times New Roman" w:eastAsia="Times New Roman" w:hAnsi="Times New Roman" w:cs="Times New Roman"/>
      <w:sz w:val="26"/>
      <w:szCs w:val="20"/>
    </w:rPr>
  </w:style>
  <w:style w:type="paragraph" w:styleId="Header">
    <w:name w:val="header"/>
    <w:basedOn w:val="Normal"/>
    <w:link w:val="HeaderChar"/>
    <w:qFormat/>
    <w:rsid w:val="00875E8B"/>
    <w:pPr>
      <w:tabs>
        <w:tab w:val="center" w:pos="4320"/>
        <w:tab w:val="right" w:pos="8640"/>
      </w:tabs>
    </w:pPr>
    <w:rPr>
      <w:rFonts w:ascii="VNI-Times" w:eastAsia="Times New Roman" w:hAnsi="VNI-Times"/>
      <w:szCs w:val="20"/>
    </w:rPr>
  </w:style>
  <w:style w:type="character" w:customStyle="1" w:styleId="HeaderChar">
    <w:name w:val="Header Char"/>
    <w:basedOn w:val="DefaultParagraphFont"/>
    <w:link w:val="Header"/>
    <w:qFormat/>
    <w:rsid w:val="00875E8B"/>
    <w:rPr>
      <w:rFonts w:ascii="VNI-Times" w:eastAsia="Times New Roman" w:hAnsi="VNI-Times" w:cs="Times New Roman"/>
      <w:sz w:val="28"/>
      <w:szCs w:val="20"/>
    </w:rPr>
  </w:style>
  <w:style w:type="table" w:styleId="TableGrid">
    <w:name w:val="Table Grid"/>
    <w:basedOn w:val="TableNormal"/>
    <w:rsid w:val="00875E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8646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8646B"/>
    <w:rPr>
      <w:rFonts w:ascii="Times New Roman" w:eastAsia="SimSun" w:hAnsi="Times New Roman" w:cs="Times New Roman"/>
      <w:sz w:val="28"/>
      <w:szCs w:val="2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8646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8646B"/>
    <w:rPr>
      <w:rFonts w:ascii="Times New Roman" w:eastAsia="SimSun" w:hAnsi="Times New Roman" w:cs="Times New Roman"/>
      <w:sz w:val="16"/>
      <w:szCs w:val="16"/>
    </w:rPr>
  </w:style>
  <w:style w:type="paragraph" w:customStyle="1" w:styleId="Style1">
    <w:name w:val="Style1"/>
    <w:basedOn w:val="Heading2"/>
    <w:qFormat/>
    <w:rsid w:val="00E8646B"/>
    <w:pPr>
      <w:keepLines w:val="0"/>
      <w:spacing w:before="240" w:after="60"/>
    </w:pPr>
    <w:rPr>
      <w:rFonts w:ascii="Calibri Light" w:eastAsia="Times New Roman" w:hAnsi="Calibri Light" w:cs="Times New Roman"/>
      <w:b/>
      <w:bCs/>
      <w:i/>
      <w:iCs/>
      <w:color w:val="auto"/>
      <w:sz w:val="28"/>
      <w:szCs w:val="28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64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9D5BA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2174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1743"/>
    <w:rPr>
      <w:rFonts w:ascii="Times New Roman" w:eastAsia="SimSu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0FA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FAF"/>
    <w:rPr>
      <w:rFonts w:ascii="Segoe UI" w:eastAsia="SimSu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4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9175E-98E0-4AD2-BA1D-9CB0239CC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51</cp:revision>
  <cp:lastPrinted>2025-01-22T07:08:00Z</cp:lastPrinted>
  <dcterms:created xsi:type="dcterms:W3CDTF">2025-01-21T02:01:00Z</dcterms:created>
  <dcterms:modified xsi:type="dcterms:W3CDTF">2025-01-23T01:43:00Z</dcterms:modified>
</cp:coreProperties>
</file>