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5B67ED" w:rsidRPr="0021334E" w:rsidTr="00282089">
        <w:tc>
          <w:tcPr>
            <w:tcW w:w="3588" w:type="dxa"/>
            <w:vAlign w:val="center"/>
          </w:tcPr>
          <w:p w:rsidR="005B67ED" w:rsidRPr="00CC3D7E" w:rsidRDefault="005B67ED" w:rsidP="00282089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5B67ED" w:rsidRPr="00CC3D7E" w:rsidRDefault="005B67ED" w:rsidP="00282089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DAA6EF7" wp14:editId="7E6FCAB9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060AF3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5B67ED" w:rsidRPr="00CC3D7E" w:rsidRDefault="005B67ED" w:rsidP="00282089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5B67ED" w:rsidRPr="00CC3D7E" w:rsidRDefault="005B67ED" w:rsidP="002820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5B67ED" w:rsidRPr="00CC3D7E" w:rsidRDefault="005B67ED" w:rsidP="00282089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1C128F9" wp14:editId="0A4DA569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C21CF6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5B67ED" w:rsidRPr="0021334E" w:rsidTr="00282089">
        <w:tc>
          <w:tcPr>
            <w:tcW w:w="3588" w:type="dxa"/>
          </w:tcPr>
          <w:p w:rsidR="005B67ED" w:rsidRPr="00CC3D7E" w:rsidRDefault="005B67ED" w:rsidP="00282089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5B67ED" w:rsidRPr="00CC3D7E" w:rsidRDefault="005B67ED" w:rsidP="00282089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>7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5B67ED" w:rsidRPr="00361438" w:rsidRDefault="005B67ED" w:rsidP="005B67ED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CF7586" wp14:editId="34DC815A">
                <wp:simplePos x="0" y="0"/>
                <wp:positionH relativeFrom="column">
                  <wp:posOffset>-114935</wp:posOffset>
                </wp:positionH>
                <wp:positionV relativeFrom="paragraph">
                  <wp:posOffset>-93980</wp:posOffset>
                </wp:positionV>
                <wp:extent cx="254317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7ED" w:rsidRPr="00A46CCA" w:rsidRDefault="005B67ED" w:rsidP="005B67E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5B67ED" w:rsidRPr="00A46CCA" w:rsidRDefault="005B67ED" w:rsidP="005B67E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bookmarkStart w:id="0" w:name="_GoBack"/>
                            <w:r>
                              <w:rPr>
                                <w:lang w:val="fr-FR"/>
                              </w:rPr>
                              <w:t>Quyết định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08/2024/QĐ-TTg ngày 28/6/2024 của Thủ tướng Chính phủ</w:t>
                            </w:r>
                            <w:bookmarkEnd w:id="0"/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F758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05pt;margin-top:-7.4pt;width:200.2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" stroked="f">
                <v:textbox>
                  <w:txbxContent>
                    <w:p w:rsidR="005B67ED" w:rsidRPr="00A46CCA" w:rsidRDefault="005B67ED" w:rsidP="005B67ED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5B67ED" w:rsidRPr="00A46CCA" w:rsidRDefault="005B67ED" w:rsidP="005B67ED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bookmarkStart w:id="1" w:name="_GoBack"/>
                      <w:r>
                        <w:rPr>
                          <w:lang w:val="fr-FR"/>
                        </w:rPr>
                        <w:t>Quyết định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08/2024/QĐ-TTg ngày 28/6/2024 của Thủ tướng Chính phủ</w:t>
                      </w:r>
                      <w:bookmarkEnd w:id="1"/>
                      <w:r w:rsidRPr="00A46CCA">
                        <w:rPr>
                          <w:lang w:val="fr-FR"/>
                        </w:rPr>
                        <w:t>)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5B67ED" w:rsidRPr="00CD649B" w:rsidRDefault="005B67ED" w:rsidP="005B67ED"/>
    <w:p w:rsidR="005B67ED" w:rsidRDefault="005B67ED" w:rsidP="005B67ED">
      <w:pPr>
        <w:tabs>
          <w:tab w:val="left" w:pos="2340"/>
        </w:tabs>
        <w:spacing w:before="240"/>
        <w:rPr>
          <w:sz w:val="14"/>
        </w:rPr>
      </w:pPr>
    </w:p>
    <w:p w:rsidR="005B67ED" w:rsidRDefault="005B67ED" w:rsidP="005B67ED">
      <w:pPr>
        <w:tabs>
          <w:tab w:val="left" w:pos="2340"/>
        </w:tabs>
        <w:spacing w:before="240"/>
        <w:rPr>
          <w:sz w:val="14"/>
        </w:rPr>
      </w:pPr>
    </w:p>
    <w:p w:rsidR="005B67ED" w:rsidRDefault="005B67ED" w:rsidP="005B67E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</w:p>
    <w:p w:rsidR="005B67ED" w:rsidRDefault="005B67ED" w:rsidP="005B67ED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  <w:r>
        <w:rPr>
          <w:sz w:val="28"/>
          <w:szCs w:val="28"/>
        </w:rPr>
        <w:t>Sở Ngoại vụ.</w:t>
      </w:r>
    </w:p>
    <w:p w:rsidR="005B67ED" w:rsidRPr="00CC3D7E" w:rsidRDefault="005B67ED" w:rsidP="005B67ED">
      <w:pPr>
        <w:tabs>
          <w:tab w:val="left" w:pos="2340"/>
        </w:tabs>
        <w:rPr>
          <w:sz w:val="28"/>
          <w:szCs w:val="28"/>
        </w:rPr>
      </w:pPr>
    </w:p>
    <w:p w:rsidR="005B67ED" w:rsidRPr="00B37F6A" w:rsidRDefault="005B67ED" w:rsidP="005B67ED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Ngày </w:t>
      </w:r>
      <w:r>
        <w:rPr>
          <w:sz w:val="28"/>
          <w:szCs w:val="28"/>
        </w:rPr>
        <w:t>28 tháng 6</w:t>
      </w:r>
      <w:r>
        <w:rPr>
          <w:sz w:val="28"/>
          <w:szCs w:val="28"/>
        </w:rPr>
        <w:t xml:space="preserve"> năm 2024, </w:t>
      </w:r>
      <w:r>
        <w:rPr>
          <w:sz w:val="28"/>
          <w:szCs w:val="28"/>
        </w:rPr>
        <w:t>Thủ tướng Chính phủ</w:t>
      </w:r>
      <w:r>
        <w:rPr>
          <w:sz w:val="28"/>
          <w:szCs w:val="28"/>
        </w:rPr>
        <w:t xml:space="preserve"> ban hành </w:t>
      </w:r>
      <w:r>
        <w:rPr>
          <w:sz w:val="28"/>
          <w:szCs w:val="28"/>
        </w:rPr>
        <w:t>Quyết định</w:t>
      </w:r>
      <w:r>
        <w:rPr>
          <w:sz w:val="28"/>
          <w:szCs w:val="28"/>
        </w:rPr>
        <w:t xml:space="preserve"> số </w:t>
      </w:r>
      <w:r>
        <w:rPr>
          <w:sz w:val="28"/>
          <w:szCs w:val="28"/>
        </w:rPr>
        <w:t>08/2024/QĐ-TTg</w:t>
      </w:r>
      <w:r>
        <w:rPr>
          <w:sz w:val="28"/>
          <w:szCs w:val="28"/>
        </w:rPr>
        <w:t xml:space="preserve"> về việc </w:t>
      </w:r>
      <w:r>
        <w:rPr>
          <w:sz w:val="28"/>
          <w:szCs w:val="28"/>
        </w:rPr>
        <w:t>quy định chức năng, nhiệm vụ, quyền hạn và cơ cấu tổ chức của Học viên Ngoại giao trực thuộc Bộ Ngoại giao</w:t>
      </w:r>
      <w:r>
        <w:rPr>
          <w:sz w:val="28"/>
          <w:szCs w:val="28"/>
        </w:rPr>
        <w:t>.</w:t>
      </w:r>
    </w:p>
    <w:p w:rsidR="005B67ED" w:rsidRPr="00B37F6A" w:rsidRDefault="005B67ED" w:rsidP="005B67ED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Quyết định</w:t>
      </w:r>
      <w:r w:rsidRPr="00B37F6A">
        <w:rPr>
          <w:sz w:val="28"/>
          <w:szCs w:val="28"/>
          <w:lang w:val="fr-FR"/>
        </w:rPr>
        <w:t xml:space="preserve"> nêu trên đến đơn vị biết.</w:t>
      </w:r>
    </w:p>
    <w:p w:rsidR="005B67ED" w:rsidRPr="00B37F6A" w:rsidRDefault="005B67ED" w:rsidP="005B67ED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>Quyết định</w:t>
      </w:r>
      <w:r>
        <w:rPr>
          <w:sz w:val="28"/>
          <w:szCs w:val="28"/>
        </w:rPr>
        <w:t xml:space="preserve"> số </w:t>
      </w:r>
      <w:r>
        <w:rPr>
          <w:sz w:val="28"/>
          <w:szCs w:val="28"/>
        </w:rPr>
        <w:t>08/2024/QĐ-TTg</w:t>
      </w:r>
      <w:r>
        <w:rPr>
          <w:sz w:val="28"/>
          <w:szCs w:val="28"/>
        </w:rPr>
        <w:t xml:space="preserve"> ngày </w:t>
      </w:r>
      <w:r>
        <w:rPr>
          <w:sz w:val="28"/>
          <w:szCs w:val="28"/>
        </w:rPr>
        <w:t>28/6/2024</w:t>
      </w:r>
      <w:r>
        <w:rPr>
          <w:sz w:val="28"/>
          <w:szCs w:val="28"/>
        </w:rPr>
        <w:t xml:space="preserve"> của </w:t>
      </w:r>
      <w:r>
        <w:rPr>
          <w:sz w:val="28"/>
          <w:szCs w:val="28"/>
        </w:rPr>
        <w:t xml:space="preserve">Thủ tướng </w:t>
      </w:r>
      <w:r>
        <w:rPr>
          <w:sz w:val="28"/>
          <w:szCs w:val="28"/>
        </w:rPr>
        <w:t xml:space="preserve">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5B67ED" w:rsidRPr="00986609" w:rsidRDefault="005B67ED" w:rsidP="005B67ED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5B67ED" w:rsidRPr="00986609" w:rsidRDefault="005B67ED" w:rsidP="005B67ED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19"/>
        <w:gridCol w:w="5029"/>
      </w:tblGrid>
      <w:tr w:rsidR="005B67ED" w:rsidRPr="00D879BB" w:rsidTr="00282089">
        <w:tc>
          <w:tcPr>
            <w:tcW w:w="4359" w:type="dxa"/>
          </w:tcPr>
          <w:p w:rsidR="005B67ED" w:rsidRDefault="005B67ED" w:rsidP="00282089">
            <w:pPr>
              <w:rPr>
                <w:b/>
                <w:i/>
                <w:lang w:val="pl-PL"/>
              </w:rPr>
            </w:pPr>
          </w:p>
          <w:p w:rsidR="005B67ED" w:rsidRPr="00D879BB" w:rsidRDefault="005B67ED" w:rsidP="00282089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5B67ED" w:rsidRDefault="005B67ED" w:rsidP="00282089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5B67ED" w:rsidRDefault="005B67ED" w:rsidP="0028208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5B67ED" w:rsidRDefault="005B67ED" w:rsidP="00282089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5B67ED" w:rsidRPr="00D879BB" w:rsidRDefault="005B67ED" w:rsidP="0028208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5B67ED" w:rsidRPr="00DA2ACA" w:rsidRDefault="005B67ED" w:rsidP="00282089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5B67ED" w:rsidRPr="00D879BB" w:rsidRDefault="005B67ED" w:rsidP="00282089">
            <w:pPr>
              <w:jc w:val="center"/>
              <w:rPr>
                <w:b/>
                <w:sz w:val="12"/>
                <w:lang w:val="pl-PL"/>
              </w:rPr>
            </w:pPr>
          </w:p>
          <w:p w:rsidR="005B67ED" w:rsidRDefault="005B67ED" w:rsidP="00282089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KT.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5B67ED" w:rsidRPr="00D879BB" w:rsidRDefault="005B67ED" w:rsidP="00282089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PHÓ CHÁNH VĂN PHÒNG             </w:t>
            </w:r>
          </w:p>
        </w:tc>
      </w:tr>
    </w:tbl>
    <w:p w:rsidR="005B67ED" w:rsidRPr="00D879BB" w:rsidRDefault="005B67ED" w:rsidP="005B67ED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5B67ED" w:rsidRPr="00D879BB" w:rsidRDefault="005B67ED" w:rsidP="005B67ED">
      <w:pPr>
        <w:rPr>
          <w:sz w:val="28"/>
          <w:lang w:val="pl-PL"/>
        </w:rPr>
      </w:pPr>
    </w:p>
    <w:p w:rsidR="005B67ED" w:rsidRPr="00D879BB" w:rsidRDefault="005B67ED" w:rsidP="005B67ED">
      <w:pPr>
        <w:rPr>
          <w:sz w:val="28"/>
          <w:lang w:val="pl-PL"/>
        </w:rPr>
      </w:pPr>
    </w:p>
    <w:p w:rsidR="005B67ED" w:rsidRPr="00D879BB" w:rsidRDefault="005B67ED" w:rsidP="005B67ED">
      <w:pPr>
        <w:rPr>
          <w:sz w:val="28"/>
          <w:lang w:val="pl-PL"/>
        </w:rPr>
      </w:pPr>
    </w:p>
    <w:p w:rsidR="005B67ED" w:rsidRPr="00D879BB" w:rsidRDefault="005B67ED" w:rsidP="005B67ED">
      <w:pPr>
        <w:rPr>
          <w:sz w:val="28"/>
          <w:lang w:val="pl-PL"/>
        </w:rPr>
      </w:pPr>
    </w:p>
    <w:p w:rsidR="005B67ED" w:rsidRDefault="005B67ED" w:rsidP="005B67ED"/>
    <w:p w:rsidR="005B67ED" w:rsidRDefault="005B67ED" w:rsidP="005B67ED"/>
    <w:p w:rsidR="005B67ED" w:rsidRDefault="005B67ED" w:rsidP="005B67ED"/>
    <w:p w:rsidR="005B67ED" w:rsidRDefault="005B67ED" w:rsidP="005B67ED"/>
    <w:p w:rsidR="005B67ED" w:rsidRDefault="005B67ED" w:rsidP="005B67ED"/>
    <w:p w:rsidR="005B67ED" w:rsidRDefault="005B67ED" w:rsidP="005B67ED"/>
    <w:p w:rsidR="005B67ED" w:rsidRDefault="005B67ED" w:rsidP="005B67ED"/>
    <w:p w:rsidR="001D6ED7" w:rsidRDefault="005B67ED"/>
    <w:sectPr w:rsidR="001D6ED7" w:rsidSect="009978D8">
      <w:pgSz w:w="12240" w:h="15840"/>
      <w:pgMar w:top="992" w:right="1361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ED"/>
    <w:rsid w:val="0015200F"/>
    <w:rsid w:val="005B67ED"/>
    <w:rsid w:val="00D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CE175"/>
  <w15:chartTrackingRefBased/>
  <w15:docId w15:val="{CEE4CCAE-A1C8-4CC2-8AD8-36FC5101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B6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ADMIN-ML</cp:lastModifiedBy>
  <cp:revision>1</cp:revision>
  <dcterms:created xsi:type="dcterms:W3CDTF">2024-07-01T01:27:00Z</dcterms:created>
  <dcterms:modified xsi:type="dcterms:W3CDTF">2024-07-01T01:38:00Z</dcterms:modified>
</cp:coreProperties>
</file>