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A29AD1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6985" t="8255" r="12065" b="1079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84E56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pt,4.4pt" to="94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AHM7iD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0A1FD1C4" w:rsidR="002553A0" w:rsidRPr="002100E8" w:rsidRDefault="00AF0533" w:rsidP="0012573F">
            <w:pPr>
              <w:spacing w:before="120"/>
              <w:jc w:val="center"/>
              <w:rPr>
                <w:sz w:val="26"/>
                <w:szCs w:val="26"/>
              </w:rPr>
            </w:pPr>
            <w:r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4813D156" w:rsidR="002553A0" w:rsidRPr="002100E8" w:rsidRDefault="006E7F12" w:rsidP="000139DE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3E19B8">
              <w:rPr>
                <w:i/>
                <w:sz w:val="28"/>
                <w:szCs w:val="28"/>
              </w:rPr>
              <w:t xml:space="preserve"> </w:t>
            </w:r>
            <w:r w:rsidR="000139DE">
              <w:rPr>
                <w:i/>
                <w:sz w:val="28"/>
                <w:szCs w:val="28"/>
              </w:rPr>
              <w:t>26</w:t>
            </w:r>
            <w:bookmarkStart w:id="0" w:name="_GoBack"/>
            <w:bookmarkEnd w:id="0"/>
            <w:r w:rsidR="000139DE">
              <w:rPr>
                <w:i/>
                <w:sz w:val="28"/>
                <w:szCs w:val="28"/>
              </w:rPr>
              <w:t xml:space="preserve"> </w:t>
            </w:r>
            <w:r w:rsidR="009F727D" w:rsidRPr="002100E8">
              <w:rPr>
                <w:i/>
                <w:sz w:val="28"/>
                <w:szCs w:val="28"/>
              </w:rPr>
              <w:t xml:space="preserve"> tháng</w:t>
            </w:r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0139DE">
              <w:rPr>
                <w:i/>
                <w:sz w:val="28"/>
                <w:szCs w:val="28"/>
              </w:rPr>
              <w:t>7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295E94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01BF0D65" w:rsidR="00FD2DFE" w:rsidRDefault="00647597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0C3D5083">
                <wp:simplePos x="0" y="0"/>
                <wp:positionH relativeFrom="margin">
                  <wp:align>left</wp:align>
                </wp:positionH>
                <wp:positionV relativeFrom="paragraph">
                  <wp:posOffset>4460</wp:posOffset>
                </wp:positionV>
                <wp:extent cx="2118732" cy="450850"/>
                <wp:effectExtent l="0" t="0" r="0" b="635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8732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173A6" w14:textId="77777777" w:rsidR="0019630D" w:rsidRDefault="00D658FB" w:rsidP="0019630D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="0019630D" w:rsidRPr="0019630D">
                              <w:rPr>
                                <w:sz w:val="22"/>
                                <w:szCs w:val="22"/>
                                <w:lang w:val="fr-FR"/>
                              </w:rPr>
                              <w:t>Quyết định số</w:t>
                            </w:r>
                          </w:p>
                          <w:p w14:paraId="40A8FEB1" w14:textId="74095E3E" w:rsidR="00D658FB" w:rsidRPr="0019630D" w:rsidRDefault="0019630D" w:rsidP="0019630D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19630D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655/QĐ-TTg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35pt;width:166.85pt;height:35.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" stroked="f">
                <v:textbox>
                  <w:txbxContent>
                    <w:p w14:paraId="267173A6" w14:textId="77777777" w:rsidR="0019630D" w:rsidRDefault="00D658FB" w:rsidP="0019630D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sao gửi </w:t>
                      </w:r>
                      <w:r w:rsidR="0019630D" w:rsidRPr="0019630D">
                        <w:rPr>
                          <w:sz w:val="22"/>
                          <w:szCs w:val="22"/>
                          <w:lang w:val="fr-FR"/>
                        </w:rPr>
                        <w:t>Quyết định số</w:t>
                      </w:r>
                    </w:p>
                    <w:p w14:paraId="40A8FEB1" w14:textId="74095E3E" w:rsidR="00D658FB" w:rsidRPr="0019630D" w:rsidRDefault="0019630D" w:rsidP="0019630D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19630D">
                        <w:rPr>
                          <w:sz w:val="22"/>
                          <w:szCs w:val="22"/>
                          <w:lang w:val="fr-FR"/>
                        </w:rPr>
                        <w:t xml:space="preserve"> 655/QĐ-TTg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6E09BC02" w14:textId="13000297" w:rsidR="003F166D" w:rsidRPr="000B0D22" w:rsidRDefault="004905FB" w:rsidP="000B0D22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  <w:r w:rsidR="000B0D22">
        <w:rPr>
          <w:sz w:val="28"/>
          <w:szCs w:val="28"/>
        </w:rPr>
        <w:t>Sở Giao thông vận tải.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093CD1DB" w14:textId="50DB1CBA" w:rsidR="00117604" w:rsidRPr="00117604" w:rsidRDefault="00117604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350462">
        <w:rPr>
          <w:sz w:val="28"/>
          <w:szCs w:val="28"/>
        </w:rPr>
        <w:t xml:space="preserve"> </w:t>
      </w:r>
      <w:r w:rsidR="00765628" w:rsidRPr="00765628">
        <w:rPr>
          <w:sz w:val="28"/>
          <w:szCs w:val="28"/>
        </w:rPr>
        <w:t>Quyết định</w:t>
      </w:r>
      <w:r w:rsidR="00765628">
        <w:rPr>
          <w:sz w:val="28"/>
          <w:szCs w:val="28"/>
        </w:rPr>
        <w:t xml:space="preserve"> số</w:t>
      </w:r>
      <w:r w:rsidR="00765628" w:rsidRPr="00765628">
        <w:rPr>
          <w:sz w:val="28"/>
          <w:szCs w:val="28"/>
        </w:rPr>
        <w:t xml:space="preserve"> 655/QĐ-TTg</w:t>
      </w:r>
      <w:r w:rsidR="00765628">
        <w:rPr>
          <w:sz w:val="28"/>
          <w:szCs w:val="28"/>
        </w:rPr>
        <w:t xml:space="preserve"> ngày 23/7/2024 của Thủ tướng Chính phủ về việc</w:t>
      </w:r>
      <w:r w:rsidR="00765628" w:rsidRPr="00765628">
        <w:rPr>
          <w:sz w:val="28"/>
          <w:szCs w:val="28"/>
        </w:rPr>
        <w:t xml:space="preserve"> ban hành Kế hoạch thực hiện Quy hoạch tổng thể phát triển hệ thống cảng hàng không, sân bay toàn quốc thời kỳ 2021 - 2030, tầm nhìn đến năm 2050</w:t>
      </w:r>
      <w:r w:rsidR="00DC67A5" w:rsidRPr="00765628">
        <w:rPr>
          <w:sz w:val="28"/>
          <w:szCs w:val="28"/>
        </w:rPr>
        <w:t>.</w:t>
      </w:r>
    </w:p>
    <w:p w14:paraId="36CAA8DC" w14:textId="0EDF495D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Văn phòng Ủy ban nhân dân tỉnh sao gửi </w:t>
      </w:r>
      <w:r w:rsidR="00765628" w:rsidRPr="00765628">
        <w:rPr>
          <w:sz w:val="28"/>
          <w:szCs w:val="28"/>
        </w:rPr>
        <w:t>Quyết định</w:t>
      </w:r>
      <w:r w:rsidR="00765628">
        <w:rPr>
          <w:sz w:val="28"/>
          <w:szCs w:val="28"/>
        </w:rPr>
        <w:t xml:space="preserve"> số</w:t>
      </w:r>
      <w:r w:rsidR="00765628" w:rsidRPr="00765628">
        <w:rPr>
          <w:sz w:val="28"/>
          <w:szCs w:val="28"/>
        </w:rPr>
        <w:t xml:space="preserve"> 655/QĐ-TTg</w:t>
      </w:r>
      <w:r w:rsidR="00765628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 xml:space="preserve">nêu trên đến </w:t>
      </w:r>
      <w:r w:rsidR="003F166D">
        <w:rPr>
          <w:sz w:val="28"/>
          <w:szCs w:val="28"/>
        </w:rPr>
        <w:t>đơn vị</w:t>
      </w:r>
      <w:r w:rsidR="00A61054">
        <w:rPr>
          <w:sz w:val="28"/>
          <w:szCs w:val="28"/>
        </w:rPr>
        <w:t xml:space="preserve"> </w:t>
      </w:r>
      <w:r>
        <w:rPr>
          <w:sz w:val="28"/>
          <w:szCs w:val="28"/>
        </w:rPr>
        <w:t>biết</w:t>
      </w:r>
      <w:r w:rsidR="003F166D">
        <w:rPr>
          <w:sz w:val="28"/>
          <w:szCs w:val="28"/>
        </w:rPr>
        <w:t xml:space="preserve">, </w:t>
      </w:r>
      <w:r w:rsidR="005A546F">
        <w:rPr>
          <w:sz w:val="28"/>
          <w:szCs w:val="28"/>
        </w:rPr>
        <w:t xml:space="preserve">triển khai </w:t>
      </w:r>
      <w:r w:rsidR="003F166D">
        <w:rPr>
          <w:sz w:val="28"/>
          <w:szCs w:val="28"/>
        </w:rPr>
        <w:t>thực hiện.</w:t>
      </w:r>
    </w:p>
    <w:p w14:paraId="17BCE05B" w14:textId="42EB11D8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646B69">
        <w:rPr>
          <w:sz w:val="28"/>
          <w:szCs w:val="28"/>
        </w:rPr>
        <w:t>nội dung Văn bản</w:t>
      </w:r>
      <w:r w:rsidR="0035046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1591E45C" w:rsidR="008C0A0B" w:rsidRP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74253D50" w:rsidR="008C0A0B" w:rsidRPr="00316EAA" w:rsidRDefault="009A2728" w:rsidP="004F08AB">
            <w:pPr>
              <w:rPr>
                <w:sz w:val="16"/>
                <w:szCs w:val="16"/>
              </w:rPr>
            </w:pPr>
            <w:r w:rsidRPr="00316EAA">
              <w:rPr>
                <w:sz w:val="16"/>
                <w:szCs w:val="16"/>
              </w:rPr>
              <w:t xml:space="preserve">(Dương Thảo </w:t>
            </w:r>
            <w:r w:rsidR="004E743B">
              <w:rPr>
                <w:sz w:val="16"/>
                <w:szCs w:val="16"/>
              </w:rPr>
              <w:t>202</w:t>
            </w:r>
            <w:r w:rsidR="00295E94">
              <w:rPr>
                <w:sz w:val="16"/>
                <w:szCs w:val="16"/>
              </w:rPr>
              <w:t>4</w:t>
            </w:r>
            <w:r w:rsidR="004E743B">
              <w:rPr>
                <w:sz w:val="16"/>
                <w:szCs w:val="16"/>
              </w:rPr>
              <w:t xml:space="preserve"> </w:t>
            </w:r>
            <w:r w:rsidR="0019630D">
              <w:rPr>
                <w:sz w:val="16"/>
                <w:szCs w:val="16"/>
              </w:rPr>
              <w:t>106</w:t>
            </w:r>
            <w:r w:rsidR="00ED3A63">
              <w:rPr>
                <w:sz w:val="16"/>
                <w:szCs w:val="16"/>
              </w:rPr>
              <w:t>.</w:t>
            </w:r>
            <w:r w:rsidR="003C7D4B">
              <w:rPr>
                <w:sz w:val="16"/>
                <w:szCs w:val="16"/>
              </w:rPr>
              <w:t>CVVP</w:t>
            </w:r>
            <w:r w:rsidR="008C0A0B" w:rsidRPr="00316EAA">
              <w:rPr>
                <w:sz w:val="16"/>
                <w:szCs w:val="16"/>
              </w:rPr>
              <w:t>)</w:t>
            </w: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9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39DE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563F3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0D22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5CE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4B0F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9630D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5E94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166D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2E8E"/>
    <w:rsid w:val="004944D3"/>
    <w:rsid w:val="00495CFB"/>
    <w:rsid w:val="00496A4E"/>
    <w:rsid w:val="00496FC9"/>
    <w:rsid w:val="00497324"/>
    <w:rsid w:val="00497DA3"/>
    <w:rsid w:val="004A2123"/>
    <w:rsid w:val="004A637B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08AB"/>
    <w:rsid w:val="004F4F3C"/>
    <w:rsid w:val="004F56DC"/>
    <w:rsid w:val="0050016A"/>
    <w:rsid w:val="00505DB1"/>
    <w:rsid w:val="00513964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0E9C"/>
    <w:rsid w:val="005A1A7E"/>
    <w:rsid w:val="005A2C1A"/>
    <w:rsid w:val="005A3030"/>
    <w:rsid w:val="005A546F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E2461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B69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064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628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17A90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1892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373E4"/>
    <w:rsid w:val="00A42C56"/>
    <w:rsid w:val="00A4385F"/>
    <w:rsid w:val="00A52639"/>
    <w:rsid w:val="00A53C33"/>
    <w:rsid w:val="00A56803"/>
    <w:rsid w:val="00A5777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396A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C64"/>
    <w:rsid w:val="00C66E4F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019B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361D"/>
    <w:rsid w:val="00CF632B"/>
    <w:rsid w:val="00CF74C7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53B2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A0CAA"/>
    <w:rsid w:val="00DB07E9"/>
    <w:rsid w:val="00DB406D"/>
    <w:rsid w:val="00DC29F3"/>
    <w:rsid w:val="00DC2B12"/>
    <w:rsid w:val="00DC2DE2"/>
    <w:rsid w:val="00DC67A5"/>
    <w:rsid w:val="00DD083C"/>
    <w:rsid w:val="00DD16E9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0FF5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677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AAE65-4F6A-4293-9E0B-99DB85346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5</cp:revision>
  <cp:lastPrinted>2022-05-28T04:46:00Z</cp:lastPrinted>
  <dcterms:created xsi:type="dcterms:W3CDTF">2024-07-25T04:32:00Z</dcterms:created>
  <dcterms:modified xsi:type="dcterms:W3CDTF">2024-07-26T04:41:00Z</dcterms:modified>
</cp:coreProperties>
</file>