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96134E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A85208" w:rsidRPr="00E73374" w:rsidRDefault="00346225" w:rsidP="00000F7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8530F">
              <w:rPr>
                <w:color w:val="000000" w:themeColor="text1"/>
                <w:sz w:val="24"/>
                <w:szCs w:val="24"/>
              </w:rPr>
              <w:t>3</w:t>
            </w:r>
            <w:r w:rsidR="00AC1510">
              <w:rPr>
                <w:color w:val="000000" w:themeColor="text1"/>
                <w:sz w:val="24"/>
                <w:szCs w:val="24"/>
              </w:rPr>
              <w:t>1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16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64D7A">
              <w:rPr>
                <w:color w:val="000000" w:themeColor="text1"/>
                <w:sz w:val="24"/>
                <w:szCs w:val="24"/>
              </w:rPr>
              <w:t>5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3C2948"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16</w:t>
      </w:r>
      <w:r w:rsidR="00A85208">
        <w:rPr>
          <w:color w:val="000000" w:themeColor="text1"/>
        </w:rPr>
        <w:t>/</w:t>
      </w:r>
      <w:r w:rsidR="00D64D7A">
        <w:rPr>
          <w:color w:val="000000" w:themeColor="text1"/>
        </w:rPr>
        <w:t>5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AC1510">
        <w:rPr>
          <w:color w:val="000000" w:themeColor="text1"/>
        </w:rPr>
        <w:t>1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AC1510">
        <w:rPr>
          <w:color w:val="000000" w:themeColor="text1"/>
        </w:rPr>
        <w:t>ban hành c</w:t>
      </w:r>
      <w:r w:rsidR="00AC1510" w:rsidRPr="00AC1510">
        <w:rPr>
          <w:color w:val="000000" w:themeColor="text1"/>
        </w:rPr>
        <w:t>huẩn mực thẩm định giá Việt Nam về Thu thập và phân tích thông tin về tài sản thẩm định giá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AC1510">
        <w:rPr>
          <w:color w:val="000000" w:themeColor="text1"/>
        </w:rPr>
        <w:t>1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AC1510">
        <w:rPr>
          <w:color w:val="000000" w:themeColor="text1"/>
        </w:rPr>
        <w:t>1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12E" w:rsidRDefault="00F6512E">
      <w:r>
        <w:separator/>
      </w:r>
    </w:p>
  </w:endnote>
  <w:endnote w:type="continuationSeparator" w:id="0">
    <w:p w:rsidR="00F6512E" w:rsidRDefault="00F65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12E" w:rsidRDefault="00F6512E">
      <w:r>
        <w:separator/>
      </w:r>
    </w:p>
  </w:footnote>
  <w:footnote w:type="continuationSeparator" w:id="0">
    <w:p w:rsidR="00F6512E" w:rsidRDefault="00F65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BCB37-44C4-4B3D-A8F5-132A793A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1019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58</cp:revision>
  <cp:lastPrinted>2020-09-30T08:21:00Z</cp:lastPrinted>
  <dcterms:created xsi:type="dcterms:W3CDTF">2019-07-19T02:16:00Z</dcterms:created>
  <dcterms:modified xsi:type="dcterms:W3CDTF">2024-06-05T02:11:00Z</dcterms:modified>
</cp:coreProperties>
</file>